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D24F8E" w:rsidRDefault="00FF7B9E" w:rsidP="00E22E04">
      <w:pPr>
        <w:tabs>
          <w:tab w:val="center" w:pos="4536"/>
          <w:tab w:val="right" w:pos="9072"/>
        </w:tabs>
        <w:jc w:val="both"/>
        <w:rPr>
          <w:rFonts w:ascii="Arial" w:eastAsiaTheme="minorEastAsia" w:hAnsi="Arial"/>
          <w:b/>
          <w:sz w:val="22"/>
          <w:lang w:val="x-none" w:eastAsia="zh-CN"/>
        </w:rPr>
      </w:pPr>
      <w:r w:rsidRPr="00546252">
        <w:rPr>
          <w:rFonts w:ascii="Arial" w:eastAsia="MS Mincho" w:hAnsi="Arial"/>
          <w:b/>
          <w:sz w:val="22"/>
          <w:lang w:val="x-none"/>
        </w:rPr>
        <w:t>3GPP TSG RAN WG2 #12</w:t>
      </w:r>
      <w:r w:rsidR="00B24AA9">
        <w:rPr>
          <w:rFonts w:ascii="Arial" w:eastAsiaTheme="minorEastAsia" w:hAnsi="Arial" w:hint="eastAsia"/>
          <w:b/>
          <w:sz w:val="22"/>
          <w:lang w:val="x-none" w:eastAsia="zh-CN"/>
        </w:rPr>
        <w:t>9</w:t>
      </w:r>
      <w:r w:rsidR="00D24F8E">
        <w:rPr>
          <w:rFonts w:ascii="Arial" w:eastAsiaTheme="minorEastAsia" w:hAnsi="Arial" w:hint="eastAsia"/>
          <w:b/>
          <w:sz w:val="22"/>
          <w:lang w:val="x-none" w:eastAsia="zh-CN"/>
        </w:rPr>
        <w:t>bis</w:t>
      </w:r>
      <w:r w:rsidRPr="00546252">
        <w:rPr>
          <w:rFonts w:ascii="Arial" w:eastAsia="MS Mincho" w:hAnsi="Arial"/>
          <w:b/>
          <w:sz w:val="22"/>
          <w:lang w:val="x-none"/>
        </w:rPr>
        <w:t xml:space="preserve">                            </w:t>
      </w:r>
      <w:r w:rsidR="009F0AB1">
        <w:rPr>
          <w:rFonts w:ascii="Arial" w:eastAsia="MS Mincho" w:hAnsi="Arial"/>
          <w:b/>
          <w:sz w:val="22"/>
          <w:lang w:val="x-none"/>
        </w:rPr>
        <w:t xml:space="preserve">                               </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B24AA9">
        <w:rPr>
          <w:rFonts w:ascii="Arial" w:eastAsiaTheme="minorEastAsia" w:hAnsi="Arial" w:hint="eastAsia"/>
          <w:b/>
          <w:sz w:val="22"/>
          <w:lang w:val="x-none" w:eastAsia="zh-CN"/>
        </w:rPr>
        <w:t xml:space="preserve">     </w:t>
      </w:r>
      <w:r w:rsidR="006366C3">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00A14994" w:rsidRPr="00A14994">
        <w:rPr>
          <w:rFonts w:ascii="Arial" w:eastAsia="MS Mincho" w:hAnsi="Arial"/>
          <w:b/>
          <w:sz w:val="22"/>
          <w:lang w:val="x-none"/>
        </w:rPr>
        <w:t>R2-2501919</w:t>
      </w:r>
    </w:p>
    <w:p w:rsidR="00311174" w:rsidRPr="00D34CBD" w:rsidRDefault="00D24F8E" w:rsidP="00245B0B">
      <w:pPr>
        <w:pStyle w:val="a6"/>
        <w:rPr>
          <w:rFonts w:eastAsiaTheme="minorEastAsia"/>
          <w:sz w:val="22"/>
          <w:szCs w:val="22"/>
          <w:lang w:eastAsia="zh-CN"/>
        </w:rPr>
      </w:pPr>
      <w:r w:rsidRPr="00D24F8E">
        <w:rPr>
          <w:rFonts w:eastAsiaTheme="minorEastAsia"/>
          <w:sz w:val="22"/>
          <w:szCs w:val="22"/>
          <w:lang w:val="en-GB" w:eastAsia="zh-CN"/>
        </w:rPr>
        <w:t xml:space="preserve">Wuhan, China, </w:t>
      </w:r>
      <w:r w:rsidR="00355F34" w:rsidRPr="008D299A">
        <w:rPr>
          <w:rFonts w:eastAsiaTheme="minorEastAsia" w:cs="Arial"/>
          <w:sz w:val="22"/>
          <w:szCs w:val="22"/>
          <w:lang w:val="en-GB" w:eastAsia="zh-CN"/>
        </w:rPr>
        <w:t>Apr</w:t>
      </w:r>
      <w:r w:rsidR="00355F34">
        <w:rPr>
          <w:rFonts w:eastAsiaTheme="minorEastAsia" w:cs="Arial" w:hint="eastAsia"/>
          <w:sz w:val="22"/>
          <w:szCs w:val="22"/>
          <w:lang w:val="en-GB" w:eastAsia="zh-CN"/>
        </w:rPr>
        <w:t>.</w:t>
      </w:r>
      <w:r w:rsidRPr="00D24F8E">
        <w:rPr>
          <w:rFonts w:eastAsiaTheme="minorEastAsia"/>
          <w:sz w:val="22"/>
          <w:szCs w:val="22"/>
          <w:lang w:val="en-GB" w:eastAsia="zh-CN"/>
        </w:rPr>
        <w:t xml:space="preserve"> 7</w:t>
      </w:r>
      <w:r w:rsidRPr="00D24F8E">
        <w:rPr>
          <w:rFonts w:eastAsiaTheme="minorEastAsia"/>
          <w:sz w:val="22"/>
          <w:szCs w:val="22"/>
          <w:vertAlign w:val="superscript"/>
          <w:lang w:val="en-GB" w:eastAsia="zh-CN"/>
        </w:rPr>
        <w:t>th</w:t>
      </w:r>
      <w:r w:rsidRPr="00D24F8E">
        <w:rPr>
          <w:rFonts w:eastAsiaTheme="minorEastAsia"/>
          <w:sz w:val="22"/>
          <w:szCs w:val="22"/>
          <w:lang w:val="en-GB" w:eastAsia="zh-CN"/>
        </w:rPr>
        <w:t xml:space="preserve"> – 11</w:t>
      </w:r>
      <w:r w:rsidRPr="00D24F8E">
        <w:rPr>
          <w:rFonts w:eastAsiaTheme="minorEastAsia"/>
          <w:sz w:val="22"/>
          <w:szCs w:val="22"/>
          <w:vertAlign w:val="superscript"/>
          <w:lang w:val="en-GB" w:eastAsia="zh-CN"/>
        </w:rPr>
        <w:t>th</w:t>
      </w:r>
      <w:r w:rsidRPr="00D24F8E">
        <w:rPr>
          <w:rFonts w:eastAsiaTheme="minorEastAsia"/>
          <w:sz w:val="22"/>
          <w:szCs w:val="22"/>
          <w:lang w:val="en-GB" w:eastAsia="zh-CN"/>
        </w:rPr>
        <w:t>, 2025</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B24AA9">
        <w:rPr>
          <w:rFonts w:eastAsia="宋体" w:cs="Arial"/>
          <w:sz w:val="22"/>
          <w:szCs w:val="22"/>
          <w:lang w:eastAsia="zh-CN"/>
        </w:rPr>
        <w:t>CATT</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A5D46" w:rsidRPr="009A5D46">
        <w:rPr>
          <w:rFonts w:cs="Arial"/>
          <w:sz w:val="22"/>
          <w:szCs w:val="22"/>
        </w:rPr>
        <w:t>MHI Enhancement for SCG Activation and Deactivation</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301C77">
        <w:rPr>
          <w:rFonts w:eastAsiaTheme="minorEastAsia" w:cs="Arial" w:hint="eastAsia"/>
          <w:sz w:val="22"/>
          <w:szCs w:val="22"/>
          <w:lang w:eastAsia="zh-CN"/>
        </w:rPr>
        <w:t>5</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7E2540" w:rsidRDefault="00D24F8E" w:rsidP="001F745A">
      <w:pPr>
        <w:pStyle w:val="a2"/>
        <w:spacing w:before="120"/>
        <w:rPr>
          <w:rFonts w:eastAsiaTheme="minorEastAsia"/>
          <w:lang w:val="en-GB" w:eastAsia="zh-CN"/>
        </w:rPr>
      </w:pPr>
      <w:r>
        <w:rPr>
          <w:rFonts w:eastAsiaTheme="minorEastAsia" w:hint="eastAsia"/>
          <w:lang w:val="en-GB" w:eastAsia="zh-CN"/>
        </w:rPr>
        <w:t>In RAN2#129 meeting, MHI enhancement for SCG activation and deactivation was discussed and the following agreements were achieved</w:t>
      </w:r>
      <w:r w:rsidR="00F70674">
        <w:rPr>
          <w:rFonts w:eastAsiaTheme="minorEastAsia" w:hint="eastAsia"/>
          <w:lang w:val="en-GB" w:eastAsia="zh-CN"/>
        </w:rPr>
        <w:t xml:space="preserve"> [1]</w:t>
      </w:r>
      <w:r>
        <w:rPr>
          <w:rFonts w:eastAsiaTheme="minorEastAsia" w:hint="eastAsia"/>
          <w:lang w:val="en-GB" w:eastAsia="zh-CN"/>
        </w:rPr>
        <w:t>.</w:t>
      </w:r>
    </w:p>
    <w:tbl>
      <w:tblPr>
        <w:tblStyle w:val="a9"/>
        <w:tblW w:w="0" w:type="auto"/>
        <w:tblLook w:val="04A0" w:firstRow="1" w:lastRow="0" w:firstColumn="1" w:lastColumn="0" w:noHBand="0" w:noVBand="1"/>
      </w:tblPr>
      <w:tblGrid>
        <w:gridCol w:w="9286"/>
      </w:tblGrid>
      <w:tr w:rsidR="00D24F8E" w:rsidTr="00D24F8E">
        <w:tc>
          <w:tcPr>
            <w:tcW w:w="9286" w:type="dxa"/>
          </w:tcPr>
          <w:p w:rsidR="00D24F8E" w:rsidRDefault="00D24F8E" w:rsidP="00D24F8E">
            <w:pPr>
              <w:pStyle w:val="Agreement"/>
              <w:rPr>
                <w:rFonts w:eastAsiaTheme="minorEastAsia"/>
                <w:lang w:eastAsia="zh-CN"/>
              </w:rPr>
            </w:pPr>
            <w:r w:rsidRPr="00140280">
              <w:t>We will introduce a UE based solution for SCG act/</w:t>
            </w:r>
            <w:proofErr w:type="spellStart"/>
            <w:r w:rsidRPr="00140280">
              <w:t>deact</w:t>
            </w:r>
            <w:proofErr w:type="spellEnd"/>
            <w:r w:rsidRPr="00140280">
              <w:t xml:space="preserve"> MHI, as an optional UE feature.</w:t>
            </w:r>
          </w:p>
          <w:p w:rsidR="00D24F8E" w:rsidRPr="00D24F8E" w:rsidRDefault="00D24F8E" w:rsidP="00D24F8E">
            <w:pPr>
              <w:pStyle w:val="Agreement"/>
              <w:spacing w:after="60"/>
              <w:ind w:left="924" w:hanging="357"/>
              <w:rPr>
                <w:rFonts w:eastAsiaTheme="minorEastAsia"/>
                <w:lang w:eastAsia="zh-CN"/>
              </w:rPr>
            </w:pPr>
            <w:r w:rsidRPr="00140280">
              <w:t xml:space="preserve">UE reports the time the UE has spent in </w:t>
            </w:r>
            <w:proofErr w:type="spellStart"/>
            <w:r w:rsidRPr="00140280">
              <w:t>PSCell</w:t>
            </w:r>
            <w:proofErr w:type="spellEnd"/>
            <w:r w:rsidRPr="00140280">
              <w:t xml:space="preserve"> with SCG activated, TBD details, e.g. percentage of time or absolute time, etc.</w:t>
            </w:r>
          </w:p>
        </w:tc>
      </w:tr>
    </w:tbl>
    <w:p w:rsidR="00D24F8E" w:rsidRPr="00254760" w:rsidRDefault="001F38E1" w:rsidP="001F745A">
      <w:pPr>
        <w:pStyle w:val="a2"/>
        <w:spacing w:before="120"/>
        <w:rPr>
          <w:rFonts w:eastAsiaTheme="minorEastAsia"/>
          <w:lang w:val="en-GB" w:eastAsia="zh-CN"/>
        </w:rPr>
      </w:pPr>
      <w:r>
        <w:rPr>
          <w:rFonts w:eastAsiaTheme="minorEastAsia" w:hint="eastAsia"/>
          <w:lang w:val="en-GB" w:eastAsia="zh-CN"/>
        </w:rPr>
        <w:t xml:space="preserve">In this contribution, we will continue to discuss </w:t>
      </w:r>
      <w:r w:rsidR="008C2CCC">
        <w:rPr>
          <w:rFonts w:eastAsiaTheme="minorEastAsia" w:hint="eastAsia"/>
          <w:lang w:val="en-GB" w:eastAsia="zh-CN"/>
        </w:rPr>
        <w:t xml:space="preserve">the details about how to log the time the UE has spent in </w:t>
      </w:r>
      <w:proofErr w:type="spellStart"/>
      <w:r w:rsidR="008C2CCC">
        <w:rPr>
          <w:rFonts w:eastAsiaTheme="minorEastAsia" w:hint="eastAsia"/>
          <w:lang w:val="en-GB" w:eastAsia="zh-CN"/>
        </w:rPr>
        <w:t>PSCell</w:t>
      </w:r>
      <w:proofErr w:type="spellEnd"/>
      <w:r w:rsidR="008C2CCC">
        <w:rPr>
          <w:rFonts w:eastAsiaTheme="minorEastAsia" w:hint="eastAsia"/>
          <w:lang w:val="en-GB" w:eastAsia="zh-CN"/>
        </w:rPr>
        <w:t xml:space="preserve"> with SCG activated.</w:t>
      </w:r>
    </w:p>
    <w:p w:rsidR="001F745A" w:rsidRPr="00273343" w:rsidRDefault="004A7AA3" w:rsidP="00273343">
      <w:pPr>
        <w:pStyle w:val="1"/>
        <w:tabs>
          <w:tab w:val="clear" w:pos="567"/>
          <w:tab w:val="num" w:pos="432"/>
        </w:tabs>
        <w:ind w:left="432" w:hanging="432"/>
        <w:jc w:val="both"/>
      </w:pPr>
      <w:r w:rsidRPr="00AA54B6">
        <w:rPr>
          <w:rFonts w:hint="eastAsia"/>
        </w:rPr>
        <w:t>Discussion</w:t>
      </w:r>
    </w:p>
    <w:p w:rsidR="008C2CCC" w:rsidRPr="008C2CCC" w:rsidRDefault="008C2CCC" w:rsidP="007F3773">
      <w:pPr>
        <w:pStyle w:val="a2"/>
        <w:spacing w:before="120"/>
        <w:rPr>
          <w:rFonts w:eastAsiaTheme="minorEastAsia"/>
          <w:lang w:eastAsia="zh-CN"/>
        </w:rPr>
      </w:pPr>
      <w:r w:rsidRPr="008C2CCC">
        <w:rPr>
          <w:rFonts w:eastAsiaTheme="minorEastAsia" w:hint="eastAsia"/>
          <w:lang w:eastAsia="zh-CN"/>
        </w:rPr>
        <w:t xml:space="preserve">In </w:t>
      </w:r>
      <w:r>
        <w:rPr>
          <w:rFonts w:eastAsiaTheme="minorEastAsia" w:hint="eastAsia"/>
          <w:lang w:eastAsia="zh-CN"/>
        </w:rPr>
        <w:t>last meeting, RAN2 has agreed that a UE based solution for SCG activ</w:t>
      </w:r>
      <w:r w:rsidR="00E623E8">
        <w:rPr>
          <w:rFonts w:eastAsiaTheme="minorEastAsia" w:hint="eastAsia"/>
          <w:lang w:eastAsia="zh-CN"/>
        </w:rPr>
        <w:t xml:space="preserve">ation/deactivation is supported and UE reports the time the UE has spent in </w:t>
      </w:r>
      <w:proofErr w:type="spellStart"/>
      <w:r w:rsidR="00E623E8">
        <w:rPr>
          <w:rFonts w:eastAsiaTheme="minorEastAsia" w:hint="eastAsia"/>
          <w:lang w:eastAsia="zh-CN"/>
        </w:rPr>
        <w:t>PSCell</w:t>
      </w:r>
      <w:proofErr w:type="spellEnd"/>
      <w:r w:rsidR="00E623E8">
        <w:rPr>
          <w:rFonts w:eastAsiaTheme="minorEastAsia" w:hint="eastAsia"/>
          <w:lang w:eastAsia="zh-CN"/>
        </w:rPr>
        <w:t xml:space="preserve"> with SCG activated in MHI, FFS whether it is percentage of time or absolute time. Considering that reporting the absolute time can provide more</w:t>
      </w:r>
      <w:r w:rsidR="00E623E8" w:rsidRPr="00E623E8">
        <w:t xml:space="preserve"> </w:t>
      </w:r>
      <w:r w:rsidR="00E623E8" w:rsidRPr="00E623E8">
        <w:rPr>
          <w:rFonts w:eastAsiaTheme="minorEastAsia"/>
          <w:lang w:eastAsia="zh-CN"/>
        </w:rPr>
        <w:t xml:space="preserve">precise </w:t>
      </w:r>
      <w:r w:rsidR="00E623E8">
        <w:rPr>
          <w:rFonts w:eastAsiaTheme="minorEastAsia" w:hint="eastAsia"/>
          <w:lang w:eastAsia="zh-CN"/>
        </w:rPr>
        <w:t xml:space="preserve">time </w:t>
      </w:r>
      <w:r w:rsidR="00E623E8" w:rsidRPr="00E623E8">
        <w:rPr>
          <w:rFonts w:eastAsiaTheme="minorEastAsia"/>
          <w:lang w:eastAsia="zh-CN"/>
        </w:rPr>
        <w:t>information</w:t>
      </w:r>
      <w:r w:rsidR="00E623E8">
        <w:rPr>
          <w:rFonts w:eastAsiaTheme="minorEastAsia" w:hint="eastAsia"/>
          <w:lang w:eastAsia="zh-CN"/>
        </w:rPr>
        <w:t xml:space="preserve"> to </w:t>
      </w:r>
      <w:r w:rsidR="00E623E8">
        <w:rPr>
          <w:rFonts w:eastAsiaTheme="minorEastAsia"/>
          <w:lang w:eastAsia="zh-CN"/>
        </w:rPr>
        <w:t>network</w:t>
      </w:r>
      <w:r w:rsidR="00E623E8">
        <w:rPr>
          <w:rFonts w:eastAsiaTheme="minorEastAsia" w:hint="eastAsia"/>
          <w:lang w:eastAsia="zh-CN"/>
        </w:rPr>
        <w:t xml:space="preserve"> than reporting the percentage of time, thus, we prefer UE reporting the absolute time the UE has spent in </w:t>
      </w:r>
      <w:proofErr w:type="spellStart"/>
      <w:r w:rsidR="00E623E8">
        <w:rPr>
          <w:rFonts w:eastAsiaTheme="minorEastAsia" w:hint="eastAsia"/>
          <w:lang w:eastAsia="zh-CN"/>
        </w:rPr>
        <w:t>PSCell</w:t>
      </w:r>
      <w:proofErr w:type="spellEnd"/>
      <w:r w:rsidR="00E623E8">
        <w:rPr>
          <w:rFonts w:eastAsiaTheme="minorEastAsia" w:hint="eastAsia"/>
          <w:lang w:eastAsia="zh-CN"/>
        </w:rPr>
        <w:t xml:space="preserve"> with SCG activated</w:t>
      </w:r>
      <w:r w:rsidR="00706BCF">
        <w:rPr>
          <w:rFonts w:eastAsiaTheme="minorEastAsia" w:hint="eastAsia"/>
          <w:lang w:eastAsia="zh-CN"/>
        </w:rPr>
        <w:t xml:space="preserve"> in MHI</w:t>
      </w:r>
      <w:r w:rsidR="00E623E8">
        <w:rPr>
          <w:rFonts w:eastAsiaTheme="minorEastAsia" w:hint="eastAsia"/>
          <w:lang w:eastAsia="zh-CN"/>
        </w:rPr>
        <w:t>.</w:t>
      </w:r>
    </w:p>
    <w:p w:rsidR="009C4652" w:rsidRDefault="00033EA5" w:rsidP="007F3773">
      <w:pPr>
        <w:pStyle w:val="a2"/>
        <w:spacing w:before="120"/>
        <w:rPr>
          <w:rFonts w:eastAsiaTheme="minorEastAsia"/>
          <w:b/>
          <w:lang w:val="en-GB" w:eastAsia="zh-CN"/>
        </w:rPr>
      </w:pPr>
      <w:r w:rsidRPr="00033EA5">
        <w:rPr>
          <w:rFonts w:eastAsiaTheme="minorEastAsia" w:hint="eastAsia"/>
          <w:b/>
          <w:lang w:eastAsia="zh-CN"/>
        </w:rPr>
        <w:t>Proposal 1:</w:t>
      </w:r>
      <w:r w:rsidR="00E623E8">
        <w:rPr>
          <w:rFonts w:eastAsiaTheme="minorEastAsia" w:hint="eastAsia"/>
          <w:b/>
          <w:lang w:eastAsia="zh-CN"/>
        </w:rPr>
        <w:t xml:space="preserve"> UE reports the abs</w:t>
      </w:r>
      <w:r w:rsidR="00706BCF">
        <w:rPr>
          <w:rFonts w:eastAsiaTheme="minorEastAsia" w:hint="eastAsia"/>
          <w:b/>
          <w:lang w:eastAsia="zh-CN"/>
        </w:rPr>
        <w:t xml:space="preserve">olute time the UE has spent in </w:t>
      </w:r>
      <w:proofErr w:type="spellStart"/>
      <w:r w:rsidR="00706BCF">
        <w:rPr>
          <w:rFonts w:eastAsiaTheme="minorEastAsia" w:hint="eastAsia"/>
          <w:b/>
          <w:lang w:eastAsia="zh-CN"/>
        </w:rPr>
        <w:t>P</w:t>
      </w:r>
      <w:r w:rsidR="00E623E8">
        <w:rPr>
          <w:rFonts w:eastAsiaTheme="minorEastAsia" w:hint="eastAsia"/>
          <w:b/>
          <w:lang w:eastAsia="zh-CN"/>
        </w:rPr>
        <w:t>SCell</w:t>
      </w:r>
      <w:proofErr w:type="spellEnd"/>
      <w:r w:rsidR="00E623E8">
        <w:rPr>
          <w:rFonts w:eastAsiaTheme="minorEastAsia" w:hint="eastAsia"/>
          <w:b/>
          <w:lang w:eastAsia="zh-CN"/>
        </w:rPr>
        <w:t xml:space="preserve"> with SCG activated</w:t>
      </w:r>
      <w:r w:rsidR="00706BCF">
        <w:rPr>
          <w:rFonts w:eastAsiaTheme="minorEastAsia" w:hint="eastAsia"/>
          <w:b/>
          <w:lang w:eastAsia="zh-CN"/>
        </w:rPr>
        <w:t xml:space="preserve"> in MHI</w:t>
      </w:r>
      <w:r>
        <w:rPr>
          <w:rFonts w:eastAsiaTheme="minorEastAsia" w:hint="eastAsia"/>
          <w:b/>
          <w:lang w:val="en-GB" w:eastAsia="zh-CN"/>
        </w:rPr>
        <w:t>.</w:t>
      </w:r>
    </w:p>
    <w:p w:rsidR="00325AAF" w:rsidRDefault="00325AAF" w:rsidP="00321D4D">
      <w:pPr>
        <w:pStyle w:val="a2"/>
        <w:spacing w:before="120"/>
        <w:rPr>
          <w:rFonts w:eastAsiaTheme="minorEastAsia"/>
          <w:lang w:eastAsia="zh-CN"/>
        </w:rPr>
      </w:pPr>
      <w:r>
        <w:rPr>
          <w:rFonts w:eastAsiaTheme="minorEastAsia" w:hint="eastAsia"/>
          <w:lang w:eastAsia="zh-CN"/>
        </w:rPr>
        <w:t xml:space="preserve">Another issue needs to be considered is how to log the time information in case of the SCG is </w:t>
      </w:r>
      <w:proofErr w:type="gramStart"/>
      <w:r>
        <w:rPr>
          <w:rFonts w:eastAsiaTheme="minorEastAsia" w:hint="eastAsia"/>
          <w:lang w:eastAsia="zh-CN"/>
        </w:rPr>
        <w:t>activated/deactivated</w:t>
      </w:r>
      <w:proofErr w:type="gramEnd"/>
      <w:r>
        <w:rPr>
          <w:rFonts w:eastAsiaTheme="minorEastAsia" w:hint="eastAsia"/>
          <w:lang w:eastAsia="zh-CN"/>
        </w:rPr>
        <w:t xml:space="preserve"> multiple times </w:t>
      </w:r>
      <w:r w:rsidR="00321D4D">
        <w:rPr>
          <w:rFonts w:eastAsiaTheme="minorEastAsia" w:hint="eastAsia"/>
          <w:lang w:eastAsia="zh-CN"/>
        </w:rPr>
        <w:t>when connected to the SCG</w:t>
      </w:r>
      <w:r>
        <w:rPr>
          <w:rFonts w:eastAsiaTheme="minorEastAsia" w:hint="eastAsia"/>
          <w:lang w:eastAsia="zh-CN"/>
        </w:rPr>
        <w:t>, an example in Figure 1 below.</w:t>
      </w:r>
    </w:p>
    <w:p w:rsidR="00325AAF" w:rsidRDefault="00B621F7" w:rsidP="001E2C53">
      <w:pPr>
        <w:pStyle w:val="a2"/>
        <w:spacing w:before="120"/>
        <w:jc w:val="center"/>
        <w:rPr>
          <w:rFonts w:eastAsiaTheme="minorEastAsia"/>
          <w:lang w:eastAsia="zh-CN"/>
        </w:rPr>
      </w:pPr>
      <w:r>
        <w:object w:dxaOrig="15691" w:dyaOrig="2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62.75pt" o:ole="">
            <v:imagedata r:id="rId9" o:title=""/>
          </v:shape>
          <o:OLEObject Type="Embed" ProgID="Visio.Drawing.11" ShapeID="_x0000_i1025" DrawAspect="Content" ObjectID="_1804502055" r:id="rId10"/>
        </w:object>
      </w:r>
    </w:p>
    <w:p w:rsidR="00325AAF" w:rsidRDefault="00E77C7F" w:rsidP="00AB5A27">
      <w:pPr>
        <w:pStyle w:val="a2"/>
        <w:spacing w:before="120"/>
        <w:jc w:val="center"/>
        <w:rPr>
          <w:rFonts w:eastAsiaTheme="minorEastAsia"/>
          <w:lang w:eastAsia="zh-CN"/>
        </w:rPr>
      </w:pPr>
      <w:r>
        <w:rPr>
          <w:rFonts w:eastAsiaTheme="minorEastAsia" w:hint="eastAsia"/>
          <w:lang w:eastAsia="zh-CN"/>
        </w:rPr>
        <w:t>Figure 1 SCG</w:t>
      </w:r>
      <w:r w:rsidR="00AB5A27">
        <w:rPr>
          <w:rFonts w:eastAsiaTheme="minorEastAsia" w:hint="eastAsia"/>
          <w:lang w:eastAsia="zh-CN"/>
        </w:rPr>
        <w:t xml:space="preserve"> activation/deactivation when UE </w:t>
      </w:r>
      <w:r w:rsidR="00AB5A27">
        <w:rPr>
          <w:rFonts w:eastAsiaTheme="minorEastAsia"/>
          <w:lang w:eastAsia="zh-CN"/>
        </w:rPr>
        <w:t>connected</w:t>
      </w:r>
      <w:r w:rsidR="00AB5A27">
        <w:rPr>
          <w:rFonts w:eastAsiaTheme="minorEastAsia" w:hint="eastAsia"/>
          <w:lang w:eastAsia="zh-CN"/>
        </w:rPr>
        <w:t xml:space="preserve"> </w:t>
      </w:r>
      <w:r>
        <w:rPr>
          <w:rFonts w:eastAsiaTheme="minorEastAsia" w:hint="eastAsia"/>
          <w:lang w:eastAsia="zh-CN"/>
        </w:rPr>
        <w:t>to the SCG</w:t>
      </w:r>
    </w:p>
    <w:p w:rsidR="00701ED6" w:rsidRDefault="005F1478" w:rsidP="00321D4D">
      <w:pPr>
        <w:pStyle w:val="a2"/>
        <w:spacing w:before="120"/>
        <w:rPr>
          <w:rFonts w:eastAsiaTheme="minorEastAsia"/>
          <w:lang w:eastAsia="zh-CN"/>
        </w:rPr>
      </w:pPr>
      <w:r>
        <w:rPr>
          <w:rFonts w:eastAsiaTheme="minorEastAsia" w:hint="eastAsia"/>
          <w:lang w:eastAsia="zh-CN"/>
        </w:rPr>
        <w:t>In</w:t>
      </w:r>
      <w:r w:rsidR="00701ED6">
        <w:rPr>
          <w:rFonts w:eastAsiaTheme="minorEastAsia" w:hint="eastAsia"/>
          <w:lang w:eastAsia="zh-CN"/>
        </w:rPr>
        <w:t xml:space="preserve"> Figure 1, the SCG activation/deactivation when UE connected to the SCG is described as follow:</w:t>
      </w:r>
    </w:p>
    <w:p w:rsidR="00701ED6" w:rsidRDefault="00701ED6" w:rsidP="00321D4D">
      <w:pPr>
        <w:pStyle w:val="a2"/>
        <w:spacing w:before="120"/>
        <w:rPr>
          <w:rFonts w:eastAsiaTheme="minorEastAsia"/>
          <w:lang w:eastAsia="zh-CN"/>
        </w:rPr>
      </w:pPr>
      <w:r>
        <w:rPr>
          <w:rFonts w:eastAsiaTheme="minorEastAsia" w:hint="eastAsia"/>
          <w:lang w:eastAsia="zh-CN"/>
        </w:rPr>
        <w:t>T1: UE accesses the SCG1 with SCG1 is activated;</w:t>
      </w:r>
    </w:p>
    <w:p w:rsidR="00701ED6" w:rsidRDefault="00701ED6" w:rsidP="00321D4D">
      <w:pPr>
        <w:pStyle w:val="a2"/>
        <w:spacing w:before="120"/>
        <w:rPr>
          <w:rFonts w:eastAsiaTheme="minorEastAsia"/>
          <w:lang w:eastAsia="zh-CN"/>
        </w:rPr>
      </w:pPr>
      <w:r>
        <w:rPr>
          <w:rFonts w:eastAsiaTheme="minorEastAsia" w:hint="eastAsia"/>
          <w:lang w:eastAsia="zh-CN"/>
        </w:rPr>
        <w:t>T2/T4: SCG1 is deactivated due to no data tr</w:t>
      </w:r>
      <w:r w:rsidR="001C26A6">
        <w:rPr>
          <w:rFonts w:eastAsiaTheme="minorEastAsia" w:hint="eastAsia"/>
          <w:lang w:eastAsia="zh-CN"/>
        </w:rPr>
        <w:t xml:space="preserve">ansmission is needed on </w:t>
      </w:r>
      <w:r>
        <w:rPr>
          <w:rFonts w:eastAsiaTheme="minorEastAsia" w:hint="eastAsia"/>
          <w:lang w:eastAsia="zh-CN"/>
        </w:rPr>
        <w:t>SCG</w:t>
      </w:r>
      <w:r w:rsidR="001C26A6">
        <w:rPr>
          <w:rFonts w:eastAsiaTheme="minorEastAsia" w:hint="eastAsia"/>
          <w:lang w:eastAsia="zh-CN"/>
        </w:rPr>
        <w:t>1</w:t>
      </w:r>
      <w:r>
        <w:rPr>
          <w:rFonts w:eastAsiaTheme="minorEastAsia" w:hint="eastAsia"/>
          <w:lang w:eastAsia="zh-CN"/>
        </w:rPr>
        <w:t>;</w:t>
      </w:r>
    </w:p>
    <w:p w:rsidR="001C26A6" w:rsidRDefault="001C26A6" w:rsidP="00321D4D">
      <w:pPr>
        <w:pStyle w:val="a2"/>
        <w:spacing w:before="120"/>
        <w:rPr>
          <w:rFonts w:eastAsiaTheme="minorEastAsia"/>
          <w:lang w:eastAsia="zh-CN"/>
        </w:rPr>
      </w:pPr>
      <w:r>
        <w:rPr>
          <w:rFonts w:eastAsiaTheme="minorEastAsia" w:hint="eastAsia"/>
          <w:lang w:eastAsia="zh-CN"/>
        </w:rPr>
        <w:t>T3: SCG1 is activated due to data transmission is needed on SCG1;</w:t>
      </w:r>
    </w:p>
    <w:p w:rsidR="00B621F7" w:rsidRDefault="00B621F7" w:rsidP="00321D4D">
      <w:pPr>
        <w:pStyle w:val="a2"/>
        <w:spacing w:before="120"/>
        <w:rPr>
          <w:rFonts w:eastAsiaTheme="minorEastAsia"/>
          <w:lang w:eastAsia="zh-CN"/>
        </w:rPr>
      </w:pPr>
      <w:r>
        <w:rPr>
          <w:rFonts w:eastAsiaTheme="minorEastAsia" w:hint="eastAsia"/>
          <w:lang w:eastAsia="zh-CN"/>
        </w:rPr>
        <w:t xml:space="preserve">Based on above, it can be seen </w:t>
      </w:r>
      <w:r>
        <w:rPr>
          <w:rFonts w:eastAsiaTheme="minorEastAsia"/>
          <w:lang w:eastAsia="zh-CN"/>
        </w:rPr>
        <w:t>that</w:t>
      </w:r>
      <w:r>
        <w:rPr>
          <w:rFonts w:eastAsiaTheme="minorEastAsia" w:hint="eastAsia"/>
          <w:lang w:eastAsia="zh-CN"/>
        </w:rPr>
        <w:t xml:space="preserve"> the time the UE has spent in SCG1 with SCG activated includes t</w:t>
      </w:r>
      <w:r w:rsidRPr="00B621F7">
        <w:rPr>
          <w:rFonts w:eastAsiaTheme="minorEastAsia"/>
          <w:lang w:eastAsia="zh-CN"/>
        </w:rPr>
        <w:t>wo periods of time</w:t>
      </w:r>
      <w:r>
        <w:rPr>
          <w:rFonts w:eastAsiaTheme="minorEastAsia" w:hint="eastAsia"/>
          <w:lang w:eastAsia="zh-CN"/>
        </w:rPr>
        <w:t xml:space="preserve"> i.e., </w:t>
      </w:r>
      <w:r w:rsidR="007B7754">
        <w:rPr>
          <w:rFonts w:eastAsiaTheme="minorEastAsia" w:hint="eastAsia"/>
          <w:lang w:eastAsia="zh-CN"/>
        </w:rPr>
        <w:t>T1~T2 and T</w:t>
      </w:r>
      <w:r>
        <w:rPr>
          <w:rFonts w:eastAsiaTheme="minorEastAsia" w:hint="eastAsia"/>
          <w:lang w:eastAsia="zh-CN"/>
        </w:rPr>
        <w:t>3~T4. How to log the two periods of time in MHI needs to be discussed.</w:t>
      </w:r>
      <w:r w:rsidRPr="00B621F7">
        <w:rPr>
          <w:rFonts w:eastAsiaTheme="minorEastAsia" w:hint="eastAsia"/>
          <w:lang w:eastAsia="zh-CN"/>
        </w:rPr>
        <w:t xml:space="preserve"> </w:t>
      </w:r>
      <w:r>
        <w:rPr>
          <w:rFonts w:eastAsiaTheme="minorEastAsia" w:hint="eastAsia"/>
          <w:lang w:eastAsia="zh-CN"/>
        </w:rPr>
        <w:t>The following two options can be considered:</w:t>
      </w:r>
    </w:p>
    <w:p w:rsidR="005C21B2" w:rsidRDefault="005C21B2" w:rsidP="00321D4D">
      <w:pPr>
        <w:pStyle w:val="a2"/>
        <w:spacing w:before="120"/>
        <w:rPr>
          <w:rFonts w:ascii="Times-Roman" w:eastAsiaTheme="minorEastAsia" w:hAnsi="Times-Roman"/>
          <w:color w:val="000000"/>
          <w:szCs w:val="20"/>
          <w:lang w:eastAsia="zh-CN"/>
        </w:rPr>
      </w:pPr>
      <w:r>
        <w:rPr>
          <w:rFonts w:eastAsiaTheme="minorEastAsia" w:hint="eastAsia"/>
          <w:lang w:eastAsia="zh-CN"/>
        </w:rPr>
        <w:t xml:space="preserve">Option 1: </w:t>
      </w:r>
      <w:r>
        <w:rPr>
          <w:rFonts w:ascii="Times-Roman" w:eastAsiaTheme="minorEastAsia" w:hAnsi="Times-Roman" w:hint="eastAsia"/>
          <w:color w:val="000000"/>
          <w:szCs w:val="20"/>
          <w:lang w:eastAsia="zh-CN"/>
        </w:rPr>
        <w:t>logging each SCG activation/</w:t>
      </w:r>
      <w:r w:rsidRPr="006A29C8">
        <w:rPr>
          <w:rFonts w:eastAsiaTheme="minorEastAsia" w:hint="eastAsia"/>
          <w:lang w:eastAsia="zh-CN"/>
        </w:rPr>
        <w:t>deactivation</w:t>
      </w:r>
      <w:r>
        <w:rPr>
          <w:rFonts w:ascii="Times-Roman" w:eastAsiaTheme="minorEastAsia" w:hAnsi="Times-Roman" w:hint="eastAsia"/>
          <w:color w:val="000000"/>
          <w:szCs w:val="20"/>
          <w:lang w:eastAsia="zh-CN"/>
        </w:rPr>
        <w:t xml:space="preserve"> time duration for a </w:t>
      </w:r>
      <w:proofErr w:type="spellStart"/>
      <w:r>
        <w:rPr>
          <w:rFonts w:ascii="Times-Roman" w:eastAsiaTheme="minorEastAsia" w:hAnsi="Times-Roman" w:hint="eastAsia"/>
          <w:color w:val="000000"/>
          <w:szCs w:val="20"/>
          <w:lang w:eastAsia="zh-CN"/>
        </w:rPr>
        <w:t>PSCell</w:t>
      </w:r>
      <w:proofErr w:type="spellEnd"/>
      <w:r>
        <w:rPr>
          <w:rFonts w:ascii="Times-Roman" w:eastAsiaTheme="minorEastAsia" w:hAnsi="Times-Roman" w:hint="eastAsia"/>
          <w:color w:val="000000"/>
          <w:szCs w:val="20"/>
          <w:lang w:eastAsia="zh-CN"/>
        </w:rPr>
        <w:t xml:space="preserve"> </w:t>
      </w:r>
      <w:r w:rsidR="007F6687">
        <w:rPr>
          <w:rFonts w:ascii="Times-Roman" w:eastAsiaTheme="minorEastAsia" w:hAnsi="Times-Roman" w:hint="eastAsia"/>
          <w:color w:val="000000"/>
          <w:szCs w:val="20"/>
          <w:lang w:eastAsia="zh-CN"/>
        </w:rPr>
        <w:t>i</w:t>
      </w:r>
      <w:r w:rsidRPr="00B855DF">
        <w:rPr>
          <w:rFonts w:ascii="Times-Roman" w:eastAsiaTheme="minorEastAsia" w:hAnsi="Times-Roman"/>
          <w:color w:val="000000"/>
          <w:szCs w:val="20"/>
          <w:lang w:eastAsia="zh-CN"/>
        </w:rPr>
        <w:t>n chronological order</w:t>
      </w:r>
      <w:r>
        <w:rPr>
          <w:rFonts w:ascii="Times-Roman" w:eastAsiaTheme="minorEastAsia" w:hAnsi="Times-Roman" w:hint="eastAsia"/>
          <w:color w:val="000000"/>
          <w:szCs w:val="20"/>
          <w:lang w:eastAsia="zh-CN"/>
        </w:rPr>
        <w:t>;</w:t>
      </w:r>
    </w:p>
    <w:p w:rsidR="005C21B2" w:rsidRDefault="005C21B2" w:rsidP="00321D4D">
      <w:pPr>
        <w:pStyle w:val="a2"/>
        <w:spacing w:before="120"/>
        <w:rPr>
          <w:rFonts w:eastAsiaTheme="minorEastAsia"/>
          <w:lang w:eastAsia="zh-CN"/>
        </w:rPr>
      </w:pPr>
      <w:r>
        <w:rPr>
          <w:rFonts w:ascii="Times-Roman" w:eastAsiaTheme="minorEastAsia" w:hAnsi="Times-Roman" w:hint="eastAsia"/>
          <w:color w:val="000000"/>
          <w:szCs w:val="20"/>
          <w:lang w:eastAsia="zh-CN"/>
        </w:rPr>
        <w:t xml:space="preserve">Option 2: </w:t>
      </w:r>
      <w:r w:rsidR="006370BF" w:rsidRPr="00B855DF">
        <w:rPr>
          <w:rFonts w:ascii="Times-Roman" w:eastAsiaTheme="minorEastAsia" w:hAnsi="Times-Roman"/>
          <w:color w:val="000000"/>
          <w:szCs w:val="20"/>
          <w:lang w:eastAsia="zh-CN"/>
        </w:rPr>
        <w:t>log</w:t>
      </w:r>
      <w:r w:rsidR="00AD1867">
        <w:rPr>
          <w:rFonts w:ascii="Times-Roman" w:eastAsiaTheme="minorEastAsia" w:hAnsi="Times-Roman" w:hint="eastAsia"/>
          <w:color w:val="000000"/>
          <w:szCs w:val="20"/>
          <w:lang w:eastAsia="zh-CN"/>
        </w:rPr>
        <w:t>ging</w:t>
      </w:r>
      <w:r w:rsidR="006370BF" w:rsidRPr="00B855DF">
        <w:rPr>
          <w:rFonts w:ascii="Times-Roman" w:eastAsiaTheme="minorEastAsia" w:hAnsi="Times-Roman"/>
          <w:color w:val="000000"/>
          <w:szCs w:val="20"/>
          <w:lang w:eastAsia="zh-CN"/>
        </w:rPr>
        <w:t xml:space="preserve"> the accumulated time </w:t>
      </w:r>
      <w:r w:rsidR="006370BF">
        <w:rPr>
          <w:rFonts w:ascii="Times-Roman" w:eastAsiaTheme="minorEastAsia" w:hAnsi="Times-Roman" w:hint="eastAsia"/>
          <w:color w:val="000000"/>
          <w:szCs w:val="20"/>
          <w:lang w:eastAsia="zh-CN"/>
        </w:rPr>
        <w:t>for</w:t>
      </w:r>
      <w:r w:rsidR="006370BF" w:rsidRPr="00B855DF">
        <w:rPr>
          <w:rFonts w:ascii="Times-Roman" w:eastAsiaTheme="minorEastAsia" w:hAnsi="Times-Roman"/>
          <w:color w:val="000000"/>
          <w:szCs w:val="20"/>
          <w:lang w:eastAsia="zh-CN"/>
        </w:rPr>
        <w:t xml:space="preserve"> SCG </w:t>
      </w:r>
      <w:r w:rsidR="006370BF">
        <w:rPr>
          <w:rFonts w:ascii="Times-Roman" w:eastAsiaTheme="minorEastAsia" w:hAnsi="Times-Roman" w:hint="eastAsia"/>
          <w:color w:val="000000"/>
          <w:szCs w:val="20"/>
          <w:lang w:eastAsia="zh-CN"/>
        </w:rPr>
        <w:t>activation/</w:t>
      </w:r>
      <w:r w:rsidR="006370BF">
        <w:rPr>
          <w:rFonts w:ascii="Times-Roman" w:eastAsiaTheme="minorEastAsia" w:hAnsi="Times-Roman"/>
          <w:color w:val="000000"/>
          <w:szCs w:val="20"/>
          <w:lang w:eastAsia="zh-CN"/>
        </w:rPr>
        <w:t>deactivat</w:t>
      </w:r>
      <w:r w:rsidR="006370BF">
        <w:rPr>
          <w:rFonts w:ascii="Times-Roman" w:eastAsiaTheme="minorEastAsia" w:hAnsi="Times-Roman" w:hint="eastAsia"/>
          <w:color w:val="000000"/>
          <w:szCs w:val="20"/>
          <w:lang w:eastAsia="zh-CN"/>
        </w:rPr>
        <w:t>ion</w:t>
      </w:r>
      <w:r w:rsidR="004C7D40">
        <w:rPr>
          <w:rFonts w:ascii="Times-Roman" w:eastAsiaTheme="minorEastAsia" w:hAnsi="Times-Roman" w:hint="eastAsia"/>
          <w:color w:val="000000"/>
          <w:szCs w:val="20"/>
          <w:lang w:eastAsia="zh-CN"/>
        </w:rPr>
        <w:t xml:space="preserve"> for a </w:t>
      </w:r>
      <w:proofErr w:type="spellStart"/>
      <w:r w:rsidR="004C7D40">
        <w:rPr>
          <w:rFonts w:ascii="Times-Roman" w:eastAsiaTheme="minorEastAsia" w:hAnsi="Times-Roman" w:hint="eastAsia"/>
          <w:color w:val="000000"/>
          <w:szCs w:val="20"/>
          <w:lang w:eastAsia="zh-CN"/>
        </w:rPr>
        <w:t>PSCell</w:t>
      </w:r>
      <w:proofErr w:type="spellEnd"/>
      <w:r w:rsidR="006370BF">
        <w:rPr>
          <w:rFonts w:ascii="Times-Roman" w:eastAsiaTheme="minorEastAsia" w:hAnsi="Times-Roman" w:hint="eastAsia"/>
          <w:color w:val="000000"/>
          <w:szCs w:val="20"/>
          <w:lang w:eastAsia="zh-CN"/>
        </w:rPr>
        <w:t>;</w:t>
      </w:r>
    </w:p>
    <w:p w:rsidR="00321D4D" w:rsidRDefault="00466866" w:rsidP="00321D4D">
      <w:pPr>
        <w:pStyle w:val="a2"/>
        <w:spacing w:before="120"/>
        <w:rPr>
          <w:rFonts w:ascii="Times-Roman" w:eastAsiaTheme="minorEastAsia" w:hAnsi="Times-Roman"/>
          <w:color w:val="000000"/>
          <w:szCs w:val="20"/>
          <w:lang w:eastAsia="zh-CN"/>
        </w:rPr>
      </w:pPr>
      <w:r>
        <w:rPr>
          <w:rFonts w:ascii="Times-Roman" w:eastAsiaTheme="minorEastAsia" w:hAnsi="Times-Roman" w:hint="eastAsia"/>
          <w:color w:val="000000"/>
          <w:szCs w:val="20"/>
          <w:lang w:eastAsia="zh-CN"/>
        </w:rPr>
        <w:t>For O</w:t>
      </w:r>
      <w:r w:rsidR="00632010">
        <w:rPr>
          <w:rFonts w:ascii="Times-Roman" w:eastAsiaTheme="minorEastAsia" w:hAnsi="Times-Roman" w:hint="eastAsia"/>
          <w:color w:val="000000"/>
          <w:szCs w:val="20"/>
          <w:lang w:eastAsia="zh-CN"/>
        </w:rPr>
        <w:t xml:space="preserve">ption 1, </w:t>
      </w:r>
      <w:r w:rsidR="006370BF">
        <w:rPr>
          <w:rFonts w:ascii="Times-Roman" w:eastAsiaTheme="minorEastAsia" w:hAnsi="Times-Roman" w:hint="eastAsia"/>
          <w:color w:val="000000"/>
          <w:szCs w:val="20"/>
          <w:lang w:eastAsia="zh-CN"/>
        </w:rPr>
        <w:t xml:space="preserve">it </w:t>
      </w:r>
      <w:r w:rsidR="00321D4D">
        <w:rPr>
          <w:rFonts w:ascii="Times-Roman" w:eastAsiaTheme="minorEastAsia" w:hAnsi="Times-Roman" w:hint="eastAsia"/>
          <w:color w:val="000000"/>
          <w:szCs w:val="20"/>
          <w:lang w:eastAsia="zh-CN"/>
        </w:rPr>
        <w:t xml:space="preserve">is a straight way to give all the </w:t>
      </w:r>
      <w:r w:rsidR="00321D4D">
        <w:rPr>
          <w:rFonts w:ascii="Times-Roman" w:eastAsiaTheme="minorEastAsia" w:hAnsi="Times-Roman"/>
          <w:color w:val="000000"/>
          <w:szCs w:val="20"/>
          <w:lang w:eastAsia="zh-CN"/>
        </w:rPr>
        <w:t>deta</w:t>
      </w:r>
      <w:r w:rsidR="00321D4D">
        <w:rPr>
          <w:rFonts w:ascii="Times-Roman" w:eastAsiaTheme="minorEastAsia" w:hAnsi="Times-Roman" w:hint="eastAsia"/>
          <w:color w:val="000000"/>
          <w:szCs w:val="20"/>
          <w:lang w:eastAsia="zh-CN"/>
        </w:rPr>
        <w:t xml:space="preserve">ils on SCG activation/deactivation procedure, but </w:t>
      </w:r>
      <w:r w:rsidR="00372671">
        <w:rPr>
          <w:rFonts w:ascii="Times-Roman" w:eastAsiaTheme="minorEastAsia" w:hAnsi="Times-Roman" w:hint="eastAsia"/>
          <w:color w:val="000000"/>
          <w:szCs w:val="20"/>
          <w:lang w:eastAsia="zh-CN"/>
        </w:rPr>
        <w:t xml:space="preserve">it will increase </w:t>
      </w:r>
      <w:r w:rsidR="00C752BF">
        <w:rPr>
          <w:rFonts w:ascii="Times-Roman" w:eastAsiaTheme="minorEastAsia" w:hAnsi="Times-Roman" w:hint="eastAsia"/>
          <w:color w:val="000000"/>
          <w:szCs w:val="20"/>
          <w:lang w:eastAsia="zh-CN"/>
        </w:rPr>
        <w:t xml:space="preserve">UE logging </w:t>
      </w:r>
      <w:r w:rsidR="00372671" w:rsidRPr="00372671">
        <w:rPr>
          <w:rFonts w:ascii="Times-Roman" w:eastAsiaTheme="minorEastAsia" w:hAnsi="Times-Roman"/>
          <w:color w:val="000000"/>
          <w:szCs w:val="20"/>
          <w:lang w:eastAsia="zh-CN"/>
        </w:rPr>
        <w:t>complexity</w:t>
      </w:r>
      <w:r w:rsidR="00C752BF">
        <w:rPr>
          <w:rFonts w:ascii="Times-Roman" w:eastAsiaTheme="minorEastAsia" w:hAnsi="Times-Roman" w:hint="eastAsia"/>
          <w:color w:val="000000"/>
          <w:szCs w:val="20"/>
          <w:lang w:eastAsia="zh-CN"/>
        </w:rPr>
        <w:t xml:space="preserve">. For Option 2, it is a simpler </w:t>
      </w:r>
      <w:r w:rsidR="00321D4D">
        <w:rPr>
          <w:rFonts w:ascii="Times-Roman" w:eastAsiaTheme="minorEastAsia" w:hAnsi="Times-Roman" w:hint="eastAsia"/>
          <w:color w:val="000000"/>
          <w:szCs w:val="20"/>
          <w:lang w:eastAsia="zh-CN"/>
        </w:rPr>
        <w:t>way</w:t>
      </w:r>
      <w:r w:rsidR="00DB25B6">
        <w:rPr>
          <w:rFonts w:ascii="Times-Roman" w:eastAsiaTheme="minorEastAsia" w:hAnsi="Times-Roman" w:hint="eastAsia"/>
          <w:color w:val="000000"/>
          <w:szCs w:val="20"/>
          <w:lang w:eastAsia="zh-CN"/>
        </w:rPr>
        <w:t>, but the network cannot get the detailed information about SCG activation/deactivation</w:t>
      </w:r>
      <w:r w:rsidR="00321D4D">
        <w:rPr>
          <w:rFonts w:ascii="Times-Roman" w:eastAsiaTheme="minorEastAsia" w:hAnsi="Times-Roman" w:hint="eastAsia"/>
          <w:color w:val="000000"/>
          <w:szCs w:val="20"/>
          <w:lang w:eastAsia="zh-CN"/>
        </w:rPr>
        <w:t>.</w:t>
      </w:r>
      <w:r w:rsidR="00DB25B6">
        <w:rPr>
          <w:rFonts w:ascii="Times-Roman" w:eastAsiaTheme="minorEastAsia" w:hAnsi="Times-Roman" w:hint="eastAsia"/>
          <w:color w:val="000000"/>
          <w:szCs w:val="20"/>
          <w:lang w:eastAsia="zh-CN"/>
        </w:rPr>
        <w:t xml:space="preserve"> </w:t>
      </w:r>
      <w:r w:rsidR="00DB25B6" w:rsidRPr="00DB25B6">
        <w:rPr>
          <w:rFonts w:ascii="Times-Roman" w:eastAsiaTheme="minorEastAsia" w:hAnsi="Times-Roman"/>
          <w:color w:val="000000"/>
          <w:szCs w:val="20"/>
          <w:lang w:eastAsia="zh-CN"/>
        </w:rPr>
        <w:t>From our perspective</w:t>
      </w:r>
      <w:r w:rsidR="00DB25B6">
        <w:rPr>
          <w:rFonts w:ascii="Times-Roman" w:eastAsiaTheme="minorEastAsia" w:hAnsi="Times-Roman" w:hint="eastAsia"/>
          <w:color w:val="000000"/>
          <w:szCs w:val="20"/>
          <w:lang w:eastAsia="zh-CN"/>
        </w:rPr>
        <w:t>, both the two options can be accepted.</w:t>
      </w:r>
    </w:p>
    <w:p w:rsidR="00735CBA" w:rsidRDefault="007F3773" w:rsidP="007F3773">
      <w:pPr>
        <w:pStyle w:val="a2"/>
        <w:spacing w:before="120"/>
        <w:rPr>
          <w:rFonts w:ascii="Times-Roman" w:eastAsiaTheme="minorEastAsia" w:hAnsi="Times-Roman"/>
          <w:b/>
          <w:color w:val="000000"/>
          <w:szCs w:val="20"/>
          <w:lang w:eastAsia="zh-CN"/>
        </w:rPr>
      </w:pPr>
      <w:r>
        <w:rPr>
          <w:rFonts w:ascii="Times-Roman" w:eastAsiaTheme="minorEastAsia" w:hAnsi="Times-Roman"/>
          <w:b/>
          <w:color w:val="000000"/>
          <w:szCs w:val="20"/>
          <w:lang w:eastAsia="zh-CN"/>
        </w:rPr>
        <w:lastRenderedPageBreak/>
        <w:t xml:space="preserve">Proposal </w:t>
      </w:r>
      <w:r w:rsidR="00215CE7">
        <w:rPr>
          <w:rFonts w:ascii="Times-Roman" w:eastAsiaTheme="minorEastAsia" w:hAnsi="Times-Roman" w:hint="eastAsia"/>
          <w:b/>
          <w:color w:val="000000"/>
          <w:szCs w:val="20"/>
          <w:lang w:eastAsia="zh-CN"/>
        </w:rPr>
        <w:t>2</w:t>
      </w:r>
      <w:r>
        <w:rPr>
          <w:rFonts w:ascii="Times-Roman" w:eastAsiaTheme="minorEastAsia" w:hAnsi="Times-Roman"/>
          <w:b/>
          <w:color w:val="000000"/>
          <w:szCs w:val="20"/>
          <w:lang w:eastAsia="zh-CN"/>
        </w:rPr>
        <w:t>:</w:t>
      </w:r>
      <w:r w:rsidR="00735CBA">
        <w:rPr>
          <w:rFonts w:ascii="Times-Roman" w:eastAsiaTheme="minorEastAsia" w:hAnsi="Times-Roman" w:hint="eastAsia"/>
          <w:b/>
          <w:color w:val="000000"/>
          <w:szCs w:val="20"/>
          <w:lang w:eastAsia="zh-CN"/>
        </w:rPr>
        <w:t xml:space="preserve"> </w:t>
      </w:r>
      <w:r w:rsidR="003277A3">
        <w:rPr>
          <w:rFonts w:ascii="Times-Roman" w:eastAsiaTheme="minorEastAsia" w:hAnsi="Times-Roman" w:hint="eastAsia"/>
          <w:b/>
          <w:color w:val="000000"/>
          <w:szCs w:val="20"/>
          <w:lang w:eastAsia="zh-CN"/>
        </w:rPr>
        <w:t>RAN2 to discuss the following two options</w:t>
      </w:r>
      <w:r w:rsidR="00EE1873">
        <w:rPr>
          <w:rFonts w:ascii="Times-Roman" w:eastAsiaTheme="minorEastAsia" w:hAnsi="Times-Roman" w:hint="eastAsia"/>
          <w:b/>
          <w:color w:val="000000"/>
          <w:szCs w:val="20"/>
          <w:lang w:eastAsia="zh-CN"/>
        </w:rPr>
        <w:t xml:space="preserve"> </w:t>
      </w:r>
      <w:r w:rsidR="00B46CD7">
        <w:rPr>
          <w:rFonts w:ascii="Times-Roman" w:eastAsiaTheme="minorEastAsia" w:hAnsi="Times-Roman" w:hint="eastAsia"/>
          <w:b/>
          <w:color w:val="000000"/>
          <w:szCs w:val="20"/>
          <w:lang w:eastAsia="zh-CN"/>
        </w:rPr>
        <w:t>about</w:t>
      </w:r>
      <w:r w:rsidR="003277A3">
        <w:rPr>
          <w:rFonts w:ascii="Times-Roman" w:eastAsiaTheme="minorEastAsia" w:hAnsi="Times-Roman" w:hint="eastAsia"/>
          <w:b/>
          <w:color w:val="000000"/>
          <w:szCs w:val="20"/>
          <w:lang w:eastAsia="zh-CN"/>
        </w:rPr>
        <w:t xml:space="preserve"> logging the </w:t>
      </w:r>
      <w:r w:rsidR="00912D3F">
        <w:rPr>
          <w:rFonts w:ascii="Times-Roman" w:eastAsiaTheme="minorEastAsia" w:hAnsi="Times-Roman" w:hint="eastAsia"/>
          <w:b/>
          <w:color w:val="000000"/>
          <w:szCs w:val="20"/>
          <w:lang w:eastAsia="zh-CN"/>
        </w:rPr>
        <w:t xml:space="preserve">SCG activation/deactivation time for a </w:t>
      </w:r>
      <w:proofErr w:type="spellStart"/>
      <w:r w:rsidR="00912D3F">
        <w:rPr>
          <w:rFonts w:ascii="Times-Roman" w:eastAsiaTheme="minorEastAsia" w:hAnsi="Times-Roman" w:hint="eastAsia"/>
          <w:b/>
          <w:color w:val="000000"/>
          <w:szCs w:val="20"/>
          <w:lang w:eastAsia="zh-CN"/>
        </w:rPr>
        <w:t>PSCell</w:t>
      </w:r>
      <w:proofErr w:type="spellEnd"/>
      <w:r w:rsidR="00D32E28">
        <w:rPr>
          <w:rFonts w:ascii="Times-Roman" w:eastAsiaTheme="minorEastAsia" w:hAnsi="Times-Roman" w:hint="eastAsia"/>
          <w:b/>
          <w:color w:val="000000"/>
          <w:szCs w:val="20"/>
          <w:lang w:eastAsia="zh-CN"/>
        </w:rPr>
        <w:t xml:space="preserve"> in MHI</w:t>
      </w:r>
      <w:r w:rsidR="00C85212">
        <w:rPr>
          <w:rFonts w:ascii="Times-Roman" w:eastAsiaTheme="minorEastAsia" w:hAnsi="Times-Roman" w:hint="eastAsia"/>
          <w:b/>
          <w:color w:val="000000"/>
          <w:szCs w:val="20"/>
          <w:lang w:eastAsia="zh-CN"/>
        </w:rPr>
        <w:t>:</w:t>
      </w:r>
    </w:p>
    <w:p w:rsidR="007F3773" w:rsidRPr="00162C20" w:rsidRDefault="00735CBA" w:rsidP="00735CBA">
      <w:pPr>
        <w:pStyle w:val="a2"/>
        <w:numPr>
          <w:ilvl w:val="0"/>
          <w:numId w:val="34"/>
        </w:numPr>
        <w:spacing w:before="120"/>
        <w:rPr>
          <w:rFonts w:ascii="Times-Roman" w:eastAsiaTheme="minorEastAsia" w:hAnsi="Times-Roman"/>
          <w:b/>
          <w:color w:val="000000"/>
          <w:szCs w:val="20"/>
          <w:lang w:eastAsia="zh-CN"/>
        </w:rPr>
      </w:pPr>
      <w:r w:rsidRPr="00162C20">
        <w:rPr>
          <w:rFonts w:eastAsiaTheme="minorEastAsia" w:hint="eastAsia"/>
          <w:b/>
          <w:lang w:eastAsia="zh-CN"/>
        </w:rPr>
        <w:t xml:space="preserve">Option 1: </w:t>
      </w:r>
      <w:r w:rsidRPr="00162C20">
        <w:rPr>
          <w:rFonts w:ascii="Times-Roman" w:eastAsiaTheme="minorEastAsia" w:hAnsi="Times-Roman" w:hint="eastAsia"/>
          <w:b/>
          <w:color w:val="000000"/>
          <w:szCs w:val="20"/>
          <w:lang w:eastAsia="zh-CN"/>
        </w:rPr>
        <w:t>logging each SCG activation/</w:t>
      </w:r>
      <w:r w:rsidRPr="00162C20">
        <w:rPr>
          <w:rFonts w:eastAsiaTheme="minorEastAsia" w:hint="eastAsia"/>
          <w:b/>
          <w:lang w:eastAsia="zh-CN"/>
        </w:rPr>
        <w:t>deactivation</w:t>
      </w:r>
      <w:r w:rsidRPr="00162C20">
        <w:rPr>
          <w:rFonts w:ascii="Times-Roman" w:eastAsiaTheme="minorEastAsia" w:hAnsi="Times-Roman" w:hint="eastAsia"/>
          <w:b/>
          <w:color w:val="000000"/>
          <w:szCs w:val="20"/>
          <w:lang w:eastAsia="zh-CN"/>
        </w:rPr>
        <w:t xml:space="preserve"> time duration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 xml:space="preserve"> </w:t>
      </w:r>
      <w:r w:rsidR="007F6687">
        <w:rPr>
          <w:rFonts w:ascii="Times-Roman" w:eastAsiaTheme="minorEastAsia" w:hAnsi="Times-Roman" w:hint="eastAsia"/>
          <w:b/>
          <w:color w:val="000000"/>
          <w:szCs w:val="20"/>
          <w:lang w:eastAsia="zh-CN"/>
        </w:rPr>
        <w:t>i</w:t>
      </w:r>
      <w:r w:rsidRPr="00162C20">
        <w:rPr>
          <w:rFonts w:ascii="Times-Roman" w:eastAsiaTheme="minorEastAsia" w:hAnsi="Times-Roman"/>
          <w:b/>
          <w:color w:val="000000"/>
          <w:szCs w:val="20"/>
          <w:lang w:eastAsia="zh-CN"/>
        </w:rPr>
        <w:t>n chronological order</w:t>
      </w:r>
      <w:r w:rsidRPr="00162C20">
        <w:rPr>
          <w:rFonts w:ascii="Times-Roman" w:eastAsiaTheme="minorEastAsia" w:hAnsi="Times-Roman" w:hint="eastAsia"/>
          <w:b/>
          <w:color w:val="000000"/>
          <w:szCs w:val="20"/>
          <w:lang w:eastAsia="zh-CN"/>
        </w:rPr>
        <w:t>;</w:t>
      </w:r>
    </w:p>
    <w:p w:rsidR="00735CBA" w:rsidRDefault="00735CBA" w:rsidP="00735CBA">
      <w:pPr>
        <w:pStyle w:val="a2"/>
        <w:numPr>
          <w:ilvl w:val="0"/>
          <w:numId w:val="34"/>
        </w:numPr>
        <w:spacing w:before="120"/>
        <w:rPr>
          <w:rFonts w:ascii="Times-Roman" w:eastAsiaTheme="minorEastAsia" w:hAnsi="Times-Roman"/>
          <w:b/>
          <w:color w:val="000000"/>
          <w:szCs w:val="20"/>
          <w:lang w:eastAsia="zh-CN"/>
        </w:rPr>
      </w:pPr>
      <w:r w:rsidRPr="00162C20">
        <w:rPr>
          <w:rFonts w:ascii="Times-Roman" w:eastAsiaTheme="minorEastAsia" w:hAnsi="Times-Roman" w:hint="eastAsia"/>
          <w:b/>
          <w:color w:val="000000"/>
          <w:szCs w:val="20"/>
          <w:lang w:eastAsia="zh-CN"/>
        </w:rPr>
        <w:t xml:space="preserve">Option 2: </w:t>
      </w:r>
      <w:r w:rsidRPr="00162C20">
        <w:rPr>
          <w:rFonts w:ascii="Times-Roman" w:eastAsiaTheme="minorEastAsia" w:hAnsi="Times-Roman"/>
          <w:b/>
          <w:color w:val="000000"/>
          <w:szCs w:val="20"/>
          <w:lang w:eastAsia="zh-CN"/>
        </w:rPr>
        <w:t>log</w:t>
      </w:r>
      <w:r w:rsidRPr="00162C20">
        <w:rPr>
          <w:rFonts w:ascii="Times-Roman" w:eastAsiaTheme="minorEastAsia" w:hAnsi="Times-Roman" w:hint="eastAsia"/>
          <w:b/>
          <w:color w:val="000000"/>
          <w:szCs w:val="20"/>
          <w:lang w:eastAsia="zh-CN"/>
        </w:rPr>
        <w:t>ging</w:t>
      </w:r>
      <w:r w:rsidRPr="00162C20">
        <w:rPr>
          <w:rFonts w:ascii="Times-Roman" w:eastAsiaTheme="minorEastAsia" w:hAnsi="Times-Roman"/>
          <w:b/>
          <w:color w:val="000000"/>
          <w:szCs w:val="20"/>
          <w:lang w:eastAsia="zh-CN"/>
        </w:rPr>
        <w:t xml:space="preserve"> the accumulated time </w:t>
      </w:r>
      <w:r w:rsidRPr="00162C20">
        <w:rPr>
          <w:rFonts w:ascii="Times-Roman" w:eastAsiaTheme="minorEastAsia" w:hAnsi="Times-Roman" w:hint="eastAsia"/>
          <w:b/>
          <w:color w:val="000000"/>
          <w:szCs w:val="20"/>
          <w:lang w:eastAsia="zh-CN"/>
        </w:rPr>
        <w:t>for</w:t>
      </w:r>
      <w:r w:rsidRPr="00162C20">
        <w:rPr>
          <w:rFonts w:ascii="Times-Roman" w:eastAsiaTheme="minorEastAsia" w:hAnsi="Times-Roman"/>
          <w:b/>
          <w:color w:val="000000"/>
          <w:szCs w:val="20"/>
          <w:lang w:eastAsia="zh-CN"/>
        </w:rPr>
        <w:t xml:space="preserve"> SCG </w:t>
      </w:r>
      <w:r w:rsidRPr="00162C20">
        <w:rPr>
          <w:rFonts w:ascii="Times-Roman" w:eastAsiaTheme="minorEastAsia" w:hAnsi="Times-Roman" w:hint="eastAsia"/>
          <w:b/>
          <w:color w:val="000000"/>
          <w:szCs w:val="20"/>
          <w:lang w:eastAsia="zh-CN"/>
        </w:rPr>
        <w:t>activation/</w:t>
      </w:r>
      <w:r w:rsidRPr="00162C20">
        <w:rPr>
          <w:rFonts w:ascii="Times-Roman" w:eastAsiaTheme="minorEastAsia" w:hAnsi="Times-Roman"/>
          <w:b/>
          <w:color w:val="000000"/>
          <w:szCs w:val="20"/>
          <w:lang w:eastAsia="zh-CN"/>
        </w:rPr>
        <w:t>deactivat</w:t>
      </w:r>
      <w:r w:rsidRPr="00162C20">
        <w:rPr>
          <w:rFonts w:ascii="Times-Roman" w:eastAsiaTheme="minorEastAsia" w:hAnsi="Times-Roman" w:hint="eastAsia"/>
          <w:b/>
          <w:color w:val="000000"/>
          <w:szCs w:val="20"/>
          <w:lang w:eastAsia="zh-CN"/>
        </w:rPr>
        <w:t xml:space="preserve">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 xml:space="preserve">According to the </w:t>
      </w:r>
      <w:r w:rsidR="00193908">
        <w:rPr>
          <w:rFonts w:eastAsia="宋体" w:hint="eastAsia"/>
          <w:lang w:val="en-GB" w:eastAsia="zh-CN"/>
        </w:rPr>
        <w:t>discussion</w:t>
      </w:r>
      <w:r w:rsidRPr="0098178C">
        <w:rPr>
          <w:rFonts w:eastAsia="宋体"/>
          <w:lang w:val="en-GB" w:eastAsia="zh-CN"/>
        </w:rPr>
        <w:t xml:space="preserve"> in section 2, </w:t>
      </w:r>
      <w:bookmarkStart w:id="6" w:name="OLE_LINK47"/>
      <w:bookmarkStart w:id="7" w:name="OLE_LINK48"/>
      <w:r w:rsidR="00EF51B8" w:rsidRPr="00EF51B8">
        <w:rPr>
          <w:rFonts w:eastAsia="宋体"/>
          <w:lang w:val="en-GB" w:eastAsia="zh-CN"/>
        </w:rPr>
        <w:t>the proposals are summarized as follows:</w:t>
      </w:r>
    </w:p>
    <w:p w:rsidR="007070EF" w:rsidRDefault="007070EF" w:rsidP="00A46990">
      <w:pPr>
        <w:pStyle w:val="a2"/>
        <w:spacing w:beforeLines="50" w:before="120"/>
        <w:rPr>
          <w:rFonts w:eastAsiaTheme="minorEastAsia"/>
          <w:b/>
          <w:lang w:val="en-GB" w:eastAsia="zh-CN"/>
        </w:rPr>
      </w:pPr>
      <w:r w:rsidRPr="00033EA5">
        <w:rPr>
          <w:rFonts w:eastAsiaTheme="minorEastAsia" w:hint="eastAsia"/>
          <w:b/>
          <w:lang w:eastAsia="zh-CN"/>
        </w:rPr>
        <w:t>Proposal 1:</w:t>
      </w:r>
      <w:r>
        <w:rPr>
          <w:rFonts w:eastAsiaTheme="minorEastAsia" w:hint="eastAsia"/>
          <w:b/>
          <w:lang w:eastAsia="zh-CN"/>
        </w:rPr>
        <w:t xml:space="preserve"> UE reports the absolute time the UE has spent in </w:t>
      </w:r>
      <w:proofErr w:type="spellStart"/>
      <w:r>
        <w:rPr>
          <w:rFonts w:eastAsiaTheme="minorEastAsia" w:hint="eastAsia"/>
          <w:b/>
          <w:lang w:eastAsia="zh-CN"/>
        </w:rPr>
        <w:t>PSCell</w:t>
      </w:r>
      <w:proofErr w:type="spellEnd"/>
      <w:r>
        <w:rPr>
          <w:rFonts w:eastAsiaTheme="minorEastAsia" w:hint="eastAsia"/>
          <w:b/>
          <w:lang w:eastAsia="zh-CN"/>
        </w:rPr>
        <w:t xml:space="preserve"> with SCG activated in MHI</w:t>
      </w:r>
      <w:r>
        <w:rPr>
          <w:rFonts w:eastAsiaTheme="minorEastAsia" w:hint="eastAsia"/>
          <w:b/>
          <w:lang w:val="en-GB" w:eastAsia="zh-CN"/>
        </w:rPr>
        <w:t>.</w:t>
      </w:r>
    </w:p>
    <w:p w:rsidR="007070EF" w:rsidRDefault="007070EF" w:rsidP="007070EF">
      <w:pPr>
        <w:pStyle w:val="a2"/>
        <w:spacing w:before="120"/>
        <w:rPr>
          <w:rFonts w:ascii="Times-Roman" w:eastAsiaTheme="minorEastAsia" w:hAnsi="Times-Roman"/>
          <w:b/>
          <w:color w:val="000000"/>
          <w:szCs w:val="20"/>
          <w:lang w:eastAsia="zh-CN"/>
        </w:rPr>
      </w:pPr>
      <w:r>
        <w:rPr>
          <w:rFonts w:ascii="Times-Roman" w:eastAsiaTheme="minorEastAsia" w:hAnsi="Times-Roman"/>
          <w:b/>
          <w:color w:val="000000"/>
          <w:szCs w:val="20"/>
          <w:lang w:eastAsia="zh-CN"/>
        </w:rPr>
        <w:t xml:space="preserve">Proposal </w:t>
      </w:r>
      <w:r>
        <w:rPr>
          <w:rFonts w:ascii="Times-Roman" w:eastAsiaTheme="minorEastAsia" w:hAnsi="Times-Roman" w:hint="eastAsia"/>
          <w:b/>
          <w:color w:val="000000"/>
          <w:szCs w:val="20"/>
          <w:lang w:eastAsia="zh-CN"/>
        </w:rPr>
        <w:t>2</w:t>
      </w:r>
      <w:r>
        <w:rPr>
          <w:rFonts w:ascii="Times-Roman" w:eastAsiaTheme="minorEastAsia" w:hAnsi="Times-Roman"/>
          <w:b/>
          <w:color w:val="000000"/>
          <w:szCs w:val="20"/>
          <w:lang w:eastAsia="zh-CN"/>
        </w:rPr>
        <w:t>:</w:t>
      </w:r>
      <w:r>
        <w:rPr>
          <w:rFonts w:ascii="Times-Roman" w:eastAsiaTheme="minorEastAsia" w:hAnsi="Times-Roman" w:hint="eastAsia"/>
          <w:b/>
          <w:color w:val="000000"/>
          <w:szCs w:val="20"/>
          <w:lang w:eastAsia="zh-CN"/>
        </w:rPr>
        <w:t xml:space="preserve"> RAN2 to discuss the following two options about logging the SCG activation/deactivation time for a </w:t>
      </w:r>
      <w:proofErr w:type="spellStart"/>
      <w:r>
        <w:rPr>
          <w:rFonts w:ascii="Times-Roman" w:eastAsiaTheme="minorEastAsia" w:hAnsi="Times-Roman" w:hint="eastAsia"/>
          <w:b/>
          <w:color w:val="000000"/>
          <w:szCs w:val="20"/>
          <w:lang w:eastAsia="zh-CN"/>
        </w:rPr>
        <w:t>PSCell</w:t>
      </w:r>
      <w:proofErr w:type="spellEnd"/>
      <w:r>
        <w:rPr>
          <w:rFonts w:ascii="Times-Roman" w:eastAsiaTheme="minorEastAsia" w:hAnsi="Times-Roman" w:hint="eastAsia"/>
          <w:b/>
          <w:color w:val="000000"/>
          <w:szCs w:val="20"/>
          <w:lang w:eastAsia="zh-CN"/>
        </w:rPr>
        <w:t xml:space="preserve"> in MHI:</w:t>
      </w:r>
    </w:p>
    <w:p w:rsidR="007070EF" w:rsidRPr="00162C20" w:rsidRDefault="007070EF" w:rsidP="007070EF">
      <w:pPr>
        <w:pStyle w:val="a2"/>
        <w:numPr>
          <w:ilvl w:val="0"/>
          <w:numId w:val="34"/>
        </w:numPr>
        <w:spacing w:before="120"/>
        <w:rPr>
          <w:rFonts w:ascii="Times-Roman" w:eastAsiaTheme="minorEastAsia" w:hAnsi="Times-Roman"/>
          <w:b/>
          <w:color w:val="000000"/>
          <w:szCs w:val="20"/>
          <w:lang w:eastAsia="zh-CN"/>
        </w:rPr>
      </w:pPr>
      <w:r w:rsidRPr="00162C20">
        <w:rPr>
          <w:rFonts w:eastAsiaTheme="minorEastAsia" w:hint="eastAsia"/>
          <w:b/>
          <w:lang w:eastAsia="zh-CN"/>
        </w:rPr>
        <w:t xml:space="preserve">Option 1: </w:t>
      </w:r>
      <w:r w:rsidRPr="00162C20">
        <w:rPr>
          <w:rFonts w:ascii="Times-Roman" w:eastAsiaTheme="minorEastAsia" w:hAnsi="Times-Roman" w:hint="eastAsia"/>
          <w:b/>
          <w:color w:val="000000"/>
          <w:szCs w:val="20"/>
          <w:lang w:eastAsia="zh-CN"/>
        </w:rPr>
        <w:t>logging each SCG activation/</w:t>
      </w:r>
      <w:r w:rsidRPr="00162C20">
        <w:rPr>
          <w:rFonts w:eastAsiaTheme="minorEastAsia" w:hint="eastAsia"/>
          <w:b/>
          <w:lang w:eastAsia="zh-CN"/>
        </w:rPr>
        <w:t>deactivation</w:t>
      </w:r>
      <w:r w:rsidRPr="00162C20">
        <w:rPr>
          <w:rFonts w:ascii="Times-Roman" w:eastAsiaTheme="minorEastAsia" w:hAnsi="Times-Roman" w:hint="eastAsia"/>
          <w:b/>
          <w:color w:val="000000"/>
          <w:szCs w:val="20"/>
          <w:lang w:eastAsia="zh-CN"/>
        </w:rPr>
        <w:t xml:space="preserve"> time duration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 xml:space="preserve"> </w:t>
      </w:r>
      <w:r>
        <w:rPr>
          <w:rFonts w:ascii="Times-Roman" w:eastAsiaTheme="minorEastAsia" w:hAnsi="Times-Roman" w:hint="eastAsia"/>
          <w:b/>
          <w:color w:val="000000"/>
          <w:szCs w:val="20"/>
          <w:lang w:eastAsia="zh-CN"/>
        </w:rPr>
        <w:t>i</w:t>
      </w:r>
      <w:r w:rsidRPr="00162C20">
        <w:rPr>
          <w:rFonts w:ascii="Times-Roman" w:eastAsiaTheme="minorEastAsia" w:hAnsi="Times-Roman"/>
          <w:b/>
          <w:color w:val="000000"/>
          <w:szCs w:val="20"/>
          <w:lang w:eastAsia="zh-CN"/>
        </w:rPr>
        <w:t>n chronological order</w:t>
      </w:r>
      <w:r w:rsidRPr="00162C20">
        <w:rPr>
          <w:rFonts w:ascii="Times-Roman" w:eastAsiaTheme="minorEastAsia" w:hAnsi="Times-Roman" w:hint="eastAsia"/>
          <w:b/>
          <w:color w:val="000000"/>
          <w:szCs w:val="20"/>
          <w:lang w:eastAsia="zh-CN"/>
        </w:rPr>
        <w:t>;</w:t>
      </w:r>
    </w:p>
    <w:p w:rsidR="007070EF" w:rsidRDefault="007070EF" w:rsidP="007070EF">
      <w:pPr>
        <w:pStyle w:val="a2"/>
        <w:numPr>
          <w:ilvl w:val="0"/>
          <w:numId w:val="34"/>
        </w:numPr>
        <w:spacing w:before="120"/>
        <w:rPr>
          <w:rFonts w:ascii="Times-Roman" w:eastAsiaTheme="minorEastAsia" w:hAnsi="Times-Roman"/>
          <w:b/>
          <w:color w:val="000000"/>
          <w:szCs w:val="20"/>
          <w:lang w:eastAsia="zh-CN"/>
        </w:rPr>
      </w:pPr>
      <w:r w:rsidRPr="00162C20">
        <w:rPr>
          <w:rFonts w:ascii="Times-Roman" w:eastAsiaTheme="minorEastAsia" w:hAnsi="Times-Roman" w:hint="eastAsia"/>
          <w:b/>
          <w:color w:val="000000"/>
          <w:szCs w:val="20"/>
          <w:lang w:eastAsia="zh-CN"/>
        </w:rPr>
        <w:t xml:space="preserve">Option 2: </w:t>
      </w:r>
      <w:r w:rsidRPr="00162C20">
        <w:rPr>
          <w:rFonts w:ascii="Times-Roman" w:eastAsiaTheme="minorEastAsia" w:hAnsi="Times-Roman"/>
          <w:b/>
          <w:color w:val="000000"/>
          <w:szCs w:val="20"/>
          <w:lang w:eastAsia="zh-CN"/>
        </w:rPr>
        <w:t>log</w:t>
      </w:r>
      <w:r w:rsidRPr="00162C20">
        <w:rPr>
          <w:rFonts w:ascii="Times-Roman" w:eastAsiaTheme="minorEastAsia" w:hAnsi="Times-Roman" w:hint="eastAsia"/>
          <w:b/>
          <w:color w:val="000000"/>
          <w:szCs w:val="20"/>
          <w:lang w:eastAsia="zh-CN"/>
        </w:rPr>
        <w:t>ging</w:t>
      </w:r>
      <w:r w:rsidRPr="00162C20">
        <w:rPr>
          <w:rFonts w:ascii="Times-Roman" w:eastAsiaTheme="minorEastAsia" w:hAnsi="Times-Roman"/>
          <w:b/>
          <w:color w:val="000000"/>
          <w:szCs w:val="20"/>
          <w:lang w:eastAsia="zh-CN"/>
        </w:rPr>
        <w:t xml:space="preserve"> the accumulated time </w:t>
      </w:r>
      <w:r w:rsidRPr="00162C20">
        <w:rPr>
          <w:rFonts w:ascii="Times-Roman" w:eastAsiaTheme="minorEastAsia" w:hAnsi="Times-Roman" w:hint="eastAsia"/>
          <w:b/>
          <w:color w:val="000000"/>
          <w:szCs w:val="20"/>
          <w:lang w:eastAsia="zh-CN"/>
        </w:rPr>
        <w:t>for</w:t>
      </w:r>
      <w:r w:rsidRPr="00162C20">
        <w:rPr>
          <w:rFonts w:ascii="Times-Roman" w:eastAsiaTheme="minorEastAsia" w:hAnsi="Times-Roman"/>
          <w:b/>
          <w:color w:val="000000"/>
          <w:szCs w:val="20"/>
          <w:lang w:eastAsia="zh-CN"/>
        </w:rPr>
        <w:t xml:space="preserve"> SCG </w:t>
      </w:r>
      <w:r w:rsidRPr="00162C20">
        <w:rPr>
          <w:rFonts w:ascii="Times-Roman" w:eastAsiaTheme="minorEastAsia" w:hAnsi="Times-Roman" w:hint="eastAsia"/>
          <w:b/>
          <w:color w:val="000000"/>
          <w:szCs w:val="20"/>
          <w:lang w:eastAsia="zh-CN"/>
        </w:rPr>
        <w:t>activation/</w:t>
      </w:r>
      <w:r w:rsidRPr="00162C20">
        <w:rPr>
          <w:rFonts w:ascii="Times-Roman" w:eastAsiaTheme="minorEastAsia" w:hAnsi="Times-Roman"/>
          <w:b/>
          <w:color w:val="000000"/>
          <w:szCs w:val="20"/>
          <w:lang w:eastAsia="zh-CN"/>
        </w:rPr>
        <w:t>deactivat</w:t>
      </w:r>
      <w:r w:rsidRPr="00162C20">
        <w:rPr>
          <w:rFonts w:ascii="Times-Roman" w:eastAsiaTheme="minorEastAsia" w:hAnsi="Times-Roman" w:hint="eastAsia"/>
          <w:b/>
          <w:color w:val="000000"/>
          <w:szCs w:val="20"/>
          <w:lang w:eastAsia="zh-CN"/>
        </w:rPr>
        <w:t xml:space="preserve">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w:t>
      </w:r>
    </w:p>
    <w:bookmarkEnd w:id="3"/>
    <w:bookmarkEnd w:id="4"/>
    <w:bookmarkEnd w:id="5"/>
    <w:p w:rsidR="00346326" w:rsidRDefault="00346326" w:rsidP="00502527">
      <w:pPr>
        <w:pStyle w:val="1"/>
        <w:tabs>
          <w:tab w:val="clear" w:pos="567"/>
          <w:tab w:val="num" w:pos="432"/>
        </w:tabs>
        <w:ind w:left="432" w:hanging="432"/>
        <w:jc w:val="both"/>
      </w:pPr>
      <w:r>
        <w:t>Reference</w:t>
      </w:r>
    </w:p>
    <w:bookmarkEnd w:id="6"/>
    <w:bookmarkEnd w:id="7"/>
    <w:p w:rsidR="005B4F76" w:rsidRPr="00F70674" w:rsidRDefault="00C31422" w:rsidP="00C31422">
      <w:pPr>
        <w:pStyle w:val="af1"/>
        <w:numPr>
          <w:ilvl w:val="0"/>
          <w:numId w:val="24"/>
        </w:numPr>
        <w:overflowPunct/>
        <w:autoSpaceDE/>
        <w:autoSpaceDN/>
        <w:adjustRightInd/>
        <w:spacing w:afterLines="50" w:after="120"/>
        <w:contextualSpacing w:val="0"/>
        <w:textAlignment w:val="auto"/>
        <w:rPr>
          <w:rFonts w:eastAsia="宋体"/>
          <w:szCs w:val="21"/>
        </w:rPr>
      </w:pPr>
      <w:r w:rsidRPr="00C31422">
        <w:rPr>
          <w:rFonts w:eastAsia="宋体"/>
          <w:szCs w:val="21"/>
        </w:rPr>
        <w:t>R2-2501702</w:t>
      </w:r>
      <w:r>
        <w:rPr>
          <w:rFonts w:eastAsia="宋体" w:hint="eastAsia"/>
          <w:szCs w:val="21"/>
          <w:lang w:eastAsia="zh-CN"/>
        </w:rPr>
        <w:t xml:space="preserve">, </w:t>
      </w:r>
      <w:bookmarkStart w:id="8" w:name="_GoBack"/>
      <w:bookmarkEnd w:id="8"/>
      <w:r w:rsidRPr="00C31422">
        <w:rPr>
          <w:rFonts w:eastAsia="宋体"/>
          <w:szCs w:val="21"/>
        </w:rPr>
        <w:t>RAN2#129 Meeting Report</w:t>
      </w:r>
    </w:p>
    <w:sectPr w:rsidR="005B4F76" w:rsidRPr="00F70674"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B08" w:rsidRDefault="00863B08">
      <w:r>
        <w:separator/>
      </w:r>
    </w:p>
  </w:endnote>
  <w:endnote w:type="continuationSeparator" w:id="0">
    <w:p w:rsidR="00863B08" w:rsidRDefault="0086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B08" w:rsidRDefault="00863B08">
      <w:r>
        <w:separator/>
      </w:r>
    </w:p>
  </w:footnote>
  <w:footnote w:type="continuationSeparator" w:id="0">
    <w:p w:rsidR="00863B08" w:rsidRDefault="00863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3B91060"/>
    <w:multiLevelType w:val="hybridMultilevel"/>
    <w:tmpl w:val="C9BA671E"/>
    <w:lvl w:ilvl="0" w:tplc="41D8545C">
      <w:start w:val="1"/>
      <w:numFmt w:val="bullet"/>
      <w:lvlText w:val="⁻"/>
      <w:lvlJc w:val="left"/>
      <w:pPr>
        <w:ind w:left="1516" w:hanging="420"/>
      </w:pPr>
      <w:rPr>
        <w:rFonts w:ascii="Times New Roman" w:hAnsi="Times New Roman" w:cs="Times New Roman" w:hint="default"/>
      </w:rPr>
    </w:lvl>
    <w:lvl w:ilvl="1" w:tplc="04090003" w:tentative="1">
      <w:start w:val="1"/>
      <w:numFmt w:val="bullet"/>
      <w:lvlText w:val=""/>
      <w:lvlJc w:val="left"/>
      <w:pPr>
        <w:ind w:left="1936" w:hanging="420"/>
      </w:pPr>
      <w:rPr>
        <w:rFonts w:ascii="Wingdings" w:hAnsi="Wingdings" w:hint="default"/>
      </w:rPr>
    </w:lvl>
    <w:lvl w:ilvl="2" w:tplc="04090005" w:tentative="1">
      <w:start w:val="1"/>
      <w:numFmt w:val="bullet"/>
      <w:lvlText w:val=""/>
      <w:lvlJc w:val="left"/>
      <w:pPr>
        <w:ind w:left="2356" w:hanging="420"/>
      </w:pPr>
      <w:rPr>
        <w:rFonts w:ascii="Wingdings" w:hAnsi="Wingdings" w:hint="default"/>
      </w:rPr>
    </w:lvl>
    <w:lvl w:ilvl="3" w:tplc="04090001" w:tentative="1">
      <w:start w:val="1"/>
      <w:numFmt w:val="bullet"/>
      <w:lvlText w:val=""/>
      <w:lvlJc w:val="left"/>
      <w:pPr>
        <w:ind w:left="2776" w:hanging="420"/>
      </w:pPr>
      <w:rPr>
        <w:rFonts w:ascii="Wingdings" w:hAnsi="Wingdings" w:hint="default"/>
      </w:rPr>
    </w:lvl>
    <w:lvl w:ilvl="4" w:tplc="04090003" w:tentative="1">
      <w:start w:val="1"/>
      <w:numFmt w:val="bullet"/>
      <w:lvlText w:val=""/>
      <w:lvlJc w:val="left"/>
      <w:pPr>
        <w:ind w:left="3196" w:hanging="420"/>
      </w:pPr>
      <w:rPr>
        <w:rFonts w:ascii="Wingdings" w:hAnsi="Wingdings" w:hint="default"/>
      </w:rPr>
    </w:lvl>
    <w:lvl w:ilvl="5" w:tplc="04090005" w:tentative="1">
      <w:start w:val="1"/>
      <w:numFmt w:val="bullet"/>
      <w:lvlText w:val=""/>
      <w:lvlJc w:val="left"/>
      <w:pPr>
        <w:ind w:left="3616" w:hanging="420"/>
      </w:pPr>
      <w:rPr>
        <w:rFonts w:ascii="Wingdings" w:hAnsi="Wingdings" w:hint="default"/>
      </w:rPr>
    </w:lvl>
    <w:lvl w:ilvl="6" w:tplc="04090001" w:tentative="1">
      <w:start w:val="1"/>
      <w:numFmt w:val="bullet"/>
      <w:lvlText w:val=""/>
      <w:lvlJc w:val="left"/>
      <w:pPr>
        <w:ind w:left="4036" w:hanging="420"/>
      </w:pPr>
      <w:rPr>
        <w:rFonts w:ascii="Wingdings" w:hAnsi="Wingdings" w:hint="default"/>
      </w:rPr>
    </w:lvl>
    <w:lvl w:ilvl="7" w:tplc="04090003" w:tentative="1">
      <w:start w:val="1"/>
      <w:numFmt w:val="bullet"/>
      <w:lvlText w:val=""/>
      <w:lvlJc w:val="left"/>
      <w:pPr>
        <w:ind w:left="4456" w:hanging="420"/>
      </w:pPr>
      <w:rPr>
        <w:rFonts w:ascii="Wingdings" w:hAnsi="Wingdings" w:hint="default"/>
      </w:rPr>
    </w:lvl>
    <w:lvl w:ilvl="8" w:tplc="04090005" w:tentative="1">
      <w:start w:val="1"/>
      <w:numFmt w:val="bullet"/>
      <w:lvlText w:val=""/>
      <w:lvlJc w:val="left"/>
      <w:pPr>
        <w:ind w:left="4876" w:hanging="420"/>
      </w:pPr>
      <w:rPr>
        <w:rFonts w:ascii="Wingdings" w:hAnsi="Wingdings" w:hint="default"/>
      </w:rPr>
    </w:lvl>
  </w:abstractNum>
  <w:abstractNum w:abstractNumId="16">
    <w:nsid w:val="36436A02"/>
    <w:multiLevelType w:val="hybridMultilevel"/>
    <w:tmpl w:val="2B6AF6A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D65B0"/>
    <w:multiLevelType w:val="hybridMultilevel"/>
    <w:tmpl w:val="A0F2E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0369F4"/>
    <w:multiLevelType w:val="hybridMultilevel"/>
    <w:tmpl w:val="2430C66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A6236D"/>
    <w:multiLevelType w:val="hybridMultilevel"/>
    <w:tmpl w:val="8E8E4C32"/>
    <w:lvl w:ilvl="0" w:tplc="41D8545C">
      <w:start w:val="1"/>
      <w:numFmt w:val="bullet"/>
      <w:lvlText w:val="⁻"/>
      <w:lvlJc w:val="left"/>
      <w:pPr>
        <w:ind w:left="2421" w:hanging="360"/>
      </w:pPr>
      <w:rPr>
        <w:rFonts w:ascii="Times New Roman"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659147A"/>
    <w:multiLevelType w:val="hybridMultilevel"/>
    <w:tmpl w:val="1DAE0462"/>
    <w:lvl w:ilvl="0" w:tplc="6040142C">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8"/>
  </w:num>
  <w:num w:numId="3">
    <w:abstractNumId w:val="7"/>
  </w:num>
  <w:num w:numId="4">
    <w:abstractNumId w:val="27"/>
  </w:num>
  <w:num w:numId="5">
    <w:abstractNumId w:val="2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9"/>
  </w:num>
  <w:num w:numId="14">
    <w:abstractNumId w:val="14"/>
  </w:num>
  <w:num w:numId="15">
    <w:abstractNumId w:val="31"/>
  </w:num>
  <w:num w:numId="16">
    <w:abstractNumId w:val="31"/>
  </w:num>
  <w:num w:numId="17">
    <w:abstractNumId w:val="30"/>
  </w:num>
  <w:num w:numId="18">
    <w:abstractNumId w:val="18"/>
  </w:num>
  <w:num w:numId="19">
    <w:abstractNumId w:val="8"/>
  </w:num>
  <w:num w:numId="20">
    <w:abstractNumId w:val="12"/>
  </w:num>
  <w:num w:numId="21">
    <w:abstractNumId w:val="22"/>
  </w:num>
  <w:num w:numId="22">
    <w:abstractNumId w:val="10"/>
  </w:num>
  <w:num w:numId="23">
    <w:abstractNumId w:val="17"/>
  </w:num>
  <w:num w:numId="24">
    <w:abstractNumId w:val="11"/>
  </w:num>
  <w:num w:numId="25">
    <w:abstractNumId w:val="13"/>
  </w:num>
  <w:num w:numId="26">
    <w:abstractNumId w:val="9"/>
  </w:num>
  <w:num w:numId="27">
    <w:abstractNumId w:val="26"/>
  </w:num>
  <w:num w:numId="28">
    <w:abstractNumId w:val="25"/>
  </w:num>
  <w:num w:numId="29">
    <w:abstractNumId w:val="24"/>
  </w:num>
  <w:num w:numId="30">
    <w:abstractNumId w:val="29"/>
  </w:num>
  <w:num w:numId="31">
    <w:abstractNumId w:val="23"/>
  </w:num>
  <w:num w:numId="32">
    <w:abstractNumId w:val="20"/>
  </w:num>
  <w:num w:numId="33">
    <w:abstractNumId w:val="15"/>
  </w:num>
  <w:num w:numId="34">
    <w:abstractNumId w:val="16"/>
  </w:num>
  <w:num w:numId="35">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A7C"/>
    <w:rsid w:val="00005014"/>
    <w:rsid w:val="000051CE"/>
    <w:rsid w:val="000054A1"/>
    <w:rsid w:val="00005B8B"/>
    <w:rsid w:val="00005F7F"/>
    <w:rsid w:val="00006246"/>
    <w:rsid w:val="00006633"/>
    <w:rsid w:val="0000674F"/>
    <w:rsid w:val="000067A2"/>
    <w:rsid w:val="00006B30"/>
    <w:rsid w:val="000070C6"/>
    <w:rsid w:val="0000745D"/>
    <w:rsid w:val="00010196"/>
    <w:rsid w:val="000109E6"/>
    <w:rsid w:val="000116A5"/>
    <w:rsid w:val="000138FF"/>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1BB6"/>
    <w:rsid w:val="00032071"/>
    <w:rsid w:val="000322B6"/>
    <w:rsid w:val="000328C9"/>
    <w:rsid w:val="00032C64"/>
    <w:rsid w:val="000333F1"/>
    <w:rsid w:val="000334C4"/>
    <w:rsid w:val="00033647"/>
    <w:rsid w:val="00033EA5"/>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40420"/>
    <w:rsid w:val="00040B77"/>
    <w:rsid w:val="00040BF4"/>
    <w:rsid w:val="00040E8D"/>
    <w:rsid w:val="00041100"/>
    <w:rsid w:val="0004126A"/>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0F3"/>
    <w:rsid w:val="0005030C"/>
    <w:rsid w:val="00050F96"/>
    <w:rsid w:val="00051C88"/>
    <w:rsid w:val="00051D6E"/>
    <w:rsid w:val="00052524"/>
    <w:rsid w:val="000529C6"/>
    <w:rsid w:val="00052D73"/>
    <w:rsid w:val="000535BC"/>
    <w:rsid w:val="0005366E"/>
    <w:rsid w:val="0005381B"/>
    <w:rsid w:val="000538A1"/>
    <w:rsid w:val="000538BA"/>
    <w:rsid w:val="00053A0A"/>
    <w:rsid w:val="00053F02"/>
    <w:rsid w:val="00054737"/>
    <w:rsid w:val="0005476B"/>
    <w:rsid w:val="00055E49"/>
    <w:rsid w:val="00055FFD"/>
    <w:rsid w:val="00056855"/>
    <w:rsid w:val="00056CA0"/>
    <w:rsid w:val="00056E43"/>
    <w:rsid w:val="000607F0"/>
    <w:rsid w:val="00060D1A"/>
    <w:rsid w:val="00060DF6"/>
    <w:rsid w:val="00060FF7"/>
    <w:rsid w:val="00061828"/>
    <w:rsid w:val="00061BF2"/>
    <w:rsid w:val="0006264B"/>
    <w:rsid w:val="000628F5"/>
    <w:rsid w:val="00062AFD"/>
    <w:rsid w:val="00062B3E"/>
    <w:rsid w:val="00062CB1"/>
    <w:rsid w:val="00062CE3"/>
    <w:rsid w:val="00063313"/>
    <w:rsid w:val="000633A1"/>
    <w:rsid w:val="000635AF"/>
    <w:rsid w:val="0006380D"/>
    <w:rsid w:val="00063AE9"/>
    <w:rsid w:val="00063BAA"/>
    <w:rsid w:val="0006573E"/>
    <w:rsid w:val="00066546"/>
    <w:rsid w:val="000671AE"/>
    <w:rsid w:val="0006727E"/>
    <w:rsid w:val="0006740A"/>
    <w:rsid w:val="00070019"/>
    <w:rsid w:val="000705E9"/>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6B1"/>
    <w:rsid w:val="000749EF"/>
    <w:rsid w:val="00074C1B"/>
    <w:rsid w:val="000753ED"/>
    <w:rsid w:val="000758FB"/>
    <w:rsid w:val="00075D35"/>
    <w:rsid w:val="00075EE2"/>
    <w:rsid w:val="00076404"/>
    <w:rsid w:val="000765BA"/>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D00"/>
    <w:rsid w:val="000B3216"/>
    <w:rsid w:val="000B3970"/>
    <w:rsid w:val="000B39EC"/>
    <w:rsid w:val="000B3B6E"/>
    <w:rsid w:val="000B44B7"/>
    <w:rsid w:val="000B49CD"/>
    <w:rsid w:val="000B5012"/>
    <w:rsid w:val="000B5B71"/>
    <w:rsid w:val="000B5EE6"/>
    <w:rsid w:val="000B5F6B"/>
    <w:rsid w:val="000B60CC"/>
    <w:rsid w:val="000B6510"/>
    <w:rsid w:val="000B702A"/>
    <w:rsid w:val="000B7544"/>
    <w:rsid w:val="000B7629"/>
    <w:rsid w:val="000B7924"/>
    <w:rsid w:val="000B7A37"/>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9D5"/>
    <w:rsid w:val="000C5D1F"/>
    <w:rsid w:val="000C61EC"/>
    <w:rsid w:val="000C6260"/>
    <w:rsid w:val="000C633B"/>
    <w:rsid w:val="000C670E"/>
    <w:rsid w:val="000C6764"/>
    <w:rsid w:val="000C69B3"/>
    <w:rsid w:val="000C6DA4"/>
    <w:rsid w:val="000C6DCD"/>
    <w:rsid w:val="000C7A12"/>
    <w:rsid w:val="000D0A5D"/>
    <w:rsid w:val="000D0C41"/>
    <w:rsid w:val="000D13F2"/>
    <w:rsid w:val="000D1665"/>
    <w:rsid w:val="000D181D"/>
    <w:rsid w:val="000D2426"/>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D7AAC"/>
    <w:rsid w:val="000E06BD"/>
    <w:rsid w:val="000E082F"/>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289"/>
    <w:rsid w:val="000F6588"/>
    <w:rsid w:val="000F66FD"/>
    <w:rsid w:val="000F67DE"/>
    <w:rsid w:val="000F68BE"/>
    <w:rsid w:val="000F6B0D"/>
    <w:rsid w:val="000F6F4B"/>
    <w:rsid w:val="000F6FF6"/>
    <w:rsid w:val="000F773F"/>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034"/>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D81"/>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C20"/>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CA7"/>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579"/>
    <w:rsid w:val="0019377D"/>
    <w:rsid w:val="001937A2"/>
    <w:rsid w:val="00193908"/>
    <w:rsid w:val="00193DA0"/>
    <w:rsid w:val="0019467A"/>
    <w:rsid w:val="001946CD"/>
    <w:rsid w:val="00194DDA"/>
    <w:rsid w:val="00194FE1"/>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717"/>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6A6"/>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CB1"/>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2C53"/>
    <w:rsid w:val="001E3185"/>
    <w:rsid w:val="001E3976"/>
    <w:rsid w:val="001E3E26"/>
    <w:rsid w:val="001E4093"/>
    <w:rsid w:val="001E44AD"/>
    <w:rsid w:val="001E4CE3"/>
    <w:rsid w:val="001E57BA"/>
    <w:rsid w:val="001E6D05"/>
    <w:rsid w:val="001E6DDF"/>
    <w:rsid w:val="001E7EDF"/>
    <w:rsid w:val="001F034B"/>
    <w:rsid w:val="001F1479"/>
    <w:rsid w:val="001F159B"/>
    <w:rsid w:val="001F1AFA"/>
    <w:rsid w:val="001F27E6"/>
    <w:rsid w:val="001F2ACE"/>
    <w:rsid w:val="001F2AE6"/>
    <w:rsid w:val="001F2D63"/>
    <w:rsid w:val="001F3687"/>
    <w:rsid w:val="001F3802"/>
    <w:rsid w:val="001F3813"/>
    <w:rsid w:val="001F38E1"/>
    <w:rsid w:val="001F3B2D"/>
    <w:rsid w:val="001F4063"/>
    <w:rsid w:val="001F45F8"/>
    <w:rsid w:val="001F4751"/>
    <w:rsid w:val="001F4796"/>
    <w:rsid w:val="001F5EA9"/>
    <w:rsid w:val="001F6269"/>
    <w:rsid w:val="001F630F"/>
    <w:rsid w:val="001F6851"/>
    <w:rsid w:val="001F6CD7"/>
    <w:rsid w:val="001F6FC8"/>
    <w:rsid w:val="001F73CE"/>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5CE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2BA"/>
    <w:rsid w:val="00230333"/>
    <w:rsid w:val="0023045C"/>
    <w:rsid w:val="002305AD"/>
    <w:rsid w:val="002308DF"/>
    <w:rsid w:val="00230AE1"/>
    <w:rsid w:val="00230F23"/>
    <w:rsid w:val="00231AF8"/>
    <w:rsid w:val="00231D44"/>
    <w:rsid w:val="00231E3A"/>
    <w:rsid w:val="00232872"/>
    <w:rsid w:val="00232A82"/>
    <w:rsid w:val="00232AFE"/>
    <w:rsid w:val="00232CD9"/>
    <w:rsid w:val="00233084"/>
    <w:rsid w:val="00233DD3"/>
    <w:rsid w:val="00234DB0"/>
    <w:rsid w:val="002350A9"/>
    <w:rsid w:val="00235861"/>
    <w:rsid w:val="00235AD4"/>
    <w:rsid w:val="00235C66"/>
    <w:rsid w:val="002362AC"/>
    <w:rsid w:val="002363CB"/>
    <w:rsid w:val="00236B30"/>
    <w:rsid w:val="0023774F"/>
    <w:rsid w:val="00237B3E"/>
    <w:rsid w:val="0024036B"/>
    <w:rsid w:val="002405A7"/>
    <w:rsid w:val="0024065A"/>
    <w:rsid w:val="002411A9"/>
    <w:rsid w:val="0024144A"/>
    <w:rsid w:val="00241C61"/>
    <w:rsid w:val="00241D74"/>
    <w:rsid w:val="0024211D"/>
    <w:rsid w:val="002423E1"/>
    <w:rsid w:val="00242826"/>
    <w:rsid w:val="00242895"/>
    <w:rsid w:val="00242979"/>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6F6"/>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648"/>
    <w:rsid w:val="002606EB"/>
    <w:rsid w:val="002608BA"/>
    <w:rsid w:val="00261009"/>
    <w:rsid w:val="00261789"/>
    <w:rsid w:val="00262018"/>
    <w:rsid w:val="00262B1A"/>
    <w:rsid w:val="00262BCA"/>
    <w:rsid w:val="00263888"/>
    <w:rsid w:val="00263B1C"/>
    <w:rsid w:val="00263D39"/>
    <w:rsid w:val="00263DFB"/>
    <w:rsid w:val="00263EB6"/>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343"/>
    <w:rsid w:val="0027350D"/>
    <w:rsid w:val="0027450A"/>
    <w:rsid w:val="00274651"/>
    <w:rsid w:val="00274CBD"/>
    <w:rsid w:val="00274E7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370D"/>
    <w:rsid w:val="00283889"/>
    <w:rsid w:val="00283915"/>
    <w:rsid w:val="00283A30"/>
    <w:rsid w:val="00283BFF"/>
    <w:rsid w:val="00283FC7"/>
    <w:rsid w:val="002846DF"/>
    <w:rsid w:val="002847FC"/>
    <w:rsid w:val="00284806"/>
    <w:rsid w:val="00284C08"/>
    <w:rsid w:val="00284CB2"/>
    <w:rsid w:val="00284EA2"/>
    <w:rsid w:val="00284F2F"/>
    <w:rsid w:val="002856BD"/>
    <w:rsid w:val="00285F44"/>
    <w:rsid w:val="00285FC9"/>
    <w:rsid w:val="00286192"/>
    <w:rsid w:val="002868AA"/>
    <w:rsid w:val="00287686"/>
    <w:rsid w:val="00287880"/>
    <w:rsid w:val="00287CA0"/>
    <w:rsid w:val="002904C8"/>
    <w:rsid w:val="00290EAD"/>
    <w:rsid w:val="00290F86"/>
    <w:rsid w:val="002911A8"/>
    <w:rsid w:val="0029147C"/>
    <w:rsid w:val="00291619"/>
    <w:rsid w:val="00291E73"/>
    <w:rsid w:val="00291F42"/>
    <w:rsid w:val="0029208E"/>
    <w:rsid w:val="00293336"/>
    <w:rsid w:val="002934EF"/>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5F2"/>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670"/>
    <w:rsid w:val="002C0954"/>
    <w:rsid w:val="002C133C"/>
    <w:rsid w:val="002C1508"/>
    <w:rsid w:val="002C18C3"/>
    <w:rsid w:val="002C1B2F"/>
    <w:rsid w:val="002C224A"/>
    <w:rsid w:val="002C23DB"/>
    <w:rsid w:val="002C2443"/>
    <w:rsid w:val="002C3CBA"/>
    <w:rsid w:val="002C48E2"/>
    <w:rsid w:val="002C4F2E"/>
    <w:rsid w:val="002C51AA"/>
    <w:rsid w:val="002C575F"/>
    <w:rsid w:val="002C5799"/>
    <w:rsid w:val="002C586A"/>
    <w:rsid w:val="002C6318"/>
    <w:rsid w:val="002C7745"/>
    <w:rsid w:val="002C7A32"/>
    <w:rsid w:val="002C7D05"/>
    <w:rsid w:val="002D0422"/>
    <w:rsid w:val="002D0613"/>
    <w:rsid w:val="002D0B13"/>
    <w:rsid w:val="002D19D5"/>
    <w:rsid w:val="002D1E40"/>
    <w:rsid w:val="002D20E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8BD"/>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1F4"/>
    <w:rsid w:val="002F6FC6"/>
    <w:rsid w:val="002F7A6B"/>
    <w:rsid w:val="002F7D6F"/>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E"/>
    <w:rsid w:val="00312752"/>
    <w:rsid w:val="00312784"/>
    <w:rsid w:val="00312E33"/>
    <w:rsid w:val="00312E3C"/>
    <w:rsid w:val="003134CD"/>
    <w:rsid w:val="00313523"/>
    <w:rsid w:val="00313817"/>
    <w:rsid w:val="00313E34"/>
    <w:rsid w:val="00314AE4"/>
    <w:rsid w:val="00314D2C"/>
    <w:rsid w:val="003158E2"/>
    <w:rsid w:val="00315947"/>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D4D"/>
    <w:rsid w:val="00321FCD"/>
    <w:rsid w:val="00322424"/>
    <w:rsid w:val="003227E6"/>
    <w:rsid w:val="00322900"/>
    <w:rsid w:val="00322AA4"/>
    <w:rsid w:val="00323124"/>
    <w:rsid w:val="00324045"/>
    <w:rsid w:val="0032490D"/>
    <w:rsid w:val="00325078"/>
    <w:rsid w:val="0032521F"/>
    <w:rsid w:val="0032556F"/>
    <w:rsid w:val="00325918"/>
    <w:rsid w:val="00325AAF"/>
    <w:rsid w:val="00325B88"/>
    <w:rsid w:val="00326A20"/>
    <w:rsid w:val="00327148"/>
    <w:rsid w:val="00327375"/>
    <w:rsid w:val="003274C0"/>
    <w:rsid w:val="00327652"/>
    <w:rsid w:val="003277A3"/>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005"/>
    <w:rsid w:val="00337836"/>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4B22"/>
    <w:rsid w:val="00354F8F"/>
    <w:rsid w:val="00355042"/>
    <w:rsid w:val="0035585A"/>
    <w:rsid w:val="00355F34"/>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6A"/>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671"/>
    <w:rsid w:val="003727A3"/>
    <w:rsid w:val="00372887"/>
    <w:rsid w:val="00372B86"/>
    <w:rsid w:val="00372EDF"/>
    <w:rsid w:val="003739DA"/>
    <w:rsid w:val="00374048"/>
    <w:rsid w:val="00374CE0"/>
    <w:rsid w:val="00374E2E"/>
    <w:rsid w:val="003758AE"/>
    <w:rsid w:val="00375F62"/>
    <w:rsid w:val="00376690"/>
    <w:rsid w:val="00376947"/>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CC9"/>
    <w:rsid w:val="003A1D57"/>
    <w:rsid w:val="003A2031"/>
    <w:rsid w:val="003A20B0"/>
    <w:rsid w:val="003A2162"/>
    <w:rsid w:val="003A290C"/>
    <w:rsid w:val="003A295A"/>
    <w:rsid w:val="003A2C2C"/>
    <w:rsid w:val="003A2EF1"/>
    <w:rsid w:val="003A35F2"/>
    <w:rsid w:val="003A3965"/>
    <w:rsid w:val="003A3D74"/>
    <w:rsid w:val="003A4312"/>
    <w:rsid w:val="003A4614"/>
    <w:rsid w:val="003A5FF9"/>
    <w:rsid w:val="003A6043"/>
    <w:rsid w:val="003A6A56"/>
    <w:rsid w:val="003A6A6A"/>
    <w:rsid w:val="003A6B2A"/>
    <w:rsid w:val="003A6D87"/>
    <w:rsid w:val="003A73CD"/>
    <w:rsid w:val="003A7426"/>
    <w:rsid w:val="003A767A"/>
    <w:rsid w:val="003A774F"/>
    <w:rsid w:val="003A77AA"/>
    <w:rsid w:val="003A787B"/>
    <w:rsid w:val="003A790E"/>
    <w:rsid w:val="003A7C91"/>
    <w:rsid w:val="003A7FA1"/>
    <w:rsid w:val="003B0CC4"/>
    <w:rsid w:val="003B1529"/>
    <w:rsid w:val="003B166D"/>
    <w:rsid w:val="003B1707"/>
    <w:rsid w:val="003B1D54"/>
    <w:rsid w:val="003B1DE4"/>
    <w:rsid w:val="003B211E"/>
    <w:rsid w:val="003B28FC"/>
    <w:rsid w:val="003B2C89"/>
    <w:rsid w:val="003B2C8B"/>
    <w:rsid w:val="003B36D6"/>
    <w:rsid w:val="003B379F"/>
    <w:rsid w:val="003B37C8"/>
    <w:rsid w:val="003B3F61"/>
    <w:rsid w:val="003B4341"/>
    <w:rsid w:val="003B4813"/>
    <w:rsid w:val="003B4CFE"/>
    <w:rsid w:val="003B56E7"/>
    <w:rsid w:val="003B5D00"/>
    <w:rsid w:val="003B5F4C"/>
    <w:rsid w:val="003B648A"/>
    <w:rsid w:val="003B6BD8"/>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C89"/>
    <w:rsid w:val="003C6E43"/>
    <w:rsid w:val="003C6E5F"/>
    <w:rsid w:val="003C758A"/>
    <w:rsid w:val="003C771A"/>
    <w:rsid w:val="003C7EE9"/>
    <w:rsid w:val="003D04FB"/>
    <w:rsid w:val="003D0E8D"/>
    <w:rsid w:val="003D0EA9"/>
    <w:rsid w:val="003D0F37"/>
    <w:rsid w:val="003D1A45"/>
    <w:rsid w:val="003D1B4B"/>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6EB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17D"/>
    <w:rsid w:val="003F467D"/>
    <w:rsid w:val="003F4A88"/>
    <w:rsid w:val="003F4C5F"/>
    <w:rsid w:val="003F60B2"/>
    <w:rsid w:val="003F6458"/>
    <w:rsid w:val="003F70CD"/>
    <w:rsid w:val="003F72CA"/>
    <w:rsid w:val="003F7401"/>
    <w:rsid w:val="003F743B"/>
    <w:rsid w:val="003F7DD9"/>
    <w:rsid w:val="003F7E4C"/>
    <w:rsid w:val="00400787"/>
    <w:rsid w:val="004012A3"/>
    <w:rsid w:val="00401EAE"/>
    <w:rsid w:val="0040248A"/>
    <w:rsid w:val="00403877"/>
    <w:rsid w:val="004038D3"/>
    <w:rsid w:val="00403E26"/>
    <w:rsid w:val="00403FAB"/>
    <w:rsid w:val="004040DD"/>
    <w:rsid w:val="004040EB"/>
    <w:rsid w:val="00404412"/>
    <w:rsid w:val="004044F7"/>
    <w:rsid w:val="0040458F"/>
    <w:rsid w:val="0040500B"/>
    <w:rsid w:val="00405152"/>
    <w:rsid w:val="00405DF4"/>
    <w:rsid w:val="00405E30"/>
    <w:rsid w:val="00406482"/>
    <w:rsid w:val="004067DD"/>
    <w:rsid w:val="00406A6A"/>
    <w:rsid w:val="00406E8B"/>
    <w:rsid w:val="00407269"/>
    <w:rsid w:val="004074AB"/>
    <w:rsid w:val="0040751B"/>
    <w:rsid w:val="00407633"/>
    <w:rsid w:val="004078EB"/>
    <w:rsid w:val="00410EBA"/>
    <w:rsid w:val="004110EC"/>
    <w:rsid w:val="00411848"/>
    <w:rsid w:val="0041193F"/>
    <w:rsid w:val="00411B29"/>
    <w:rsid w:val="0041234E"/>
    <w:rsid w:val="004126A5"/>
    <w:rsid w:val="004126E2"/>
    <w:rsid w:val="00412E0F"/>
    <w:rsid w:val="00413051"/>
    <w:rsid w:val="00413511"/>
    <w:rsid w:val="00413A3F"/>
    <w:rsid w:val="00413D2A"/>
    <w:rsid w:val="00413EF2"/>
    <w:rsid w:val="00414A8B"/>
    <w:rsid w:val="00415723"/>
    <w:rsid w:val="0041585E"/>
    <w:rsid w:val="00415AD9"/>
    <w:rsid w:val="00415D82"/>
    <w:rsid w:val="00415FFF"/>
    <w:rsid w:val="00416469"/>
    <w:rsid w:val="00416651"/>
    <w:rsid w:val="00416730"/>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0E5"/>
    <w:rsid w:val="0042314D"/>
    <w:rsid w:val="004232EF"/>
    <w:rsid w:val="004236BC"/>
    <w:rsid w:val="0042383B"/>
    <w:rsid w:val="00423AAF"/>
    <w:rsid w:val="00424906"/>
    <w:rsid w:val="0042518D"/>
    <w:rsid w:val="004252DA"/>
    <w:rsid w:val="00425477"/>
    <w:rsid w:val="00425F5E"/>
    <w:rsid w:val="004262D3"/>
    <w:rsid w:val="004263F1"/>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607"/>
    <w:rsid w:val="004369D0"/>
    <w:rsid w:val="00436EA9"/>
    <w:rsid w:val="004372B7"/>
    <w:rsid w:val="00437A02"/>
    <w:rsid w:val="00437FEA"/>
    <w:rsid w:val="0044033B"/>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4475"/>
    <w:rsid w:val="00454C8D"/>
    <w:rsid w:val="0045546C"/>
    <w:rsid w:val="0045574B"/>
    <w:rsid w:val="004559F5"/>
    <w:rsid w:val="00455F8F"/>
    <w:rsid w:val="00455FD3"/>
    <w:rsid w:val="00456901"/>
    <w:rsid w:val="004571A0"/>
    <w:rsid w:val="0045744F"/>
    <w:rsid w:val="00460780"/>
    <w:rsid w:val="00460979"/>
    <w:rsid w:val="00460A57"/>
    <w:rsid w:val="00460C80"/>
    <w:rsid w:val="00460DD2"/>
    <w:rsid w:val="00461436"/>
    <w:rsid w:val="004616E6"/>
    <w:rsid w:val="00461F8D"/>
    <w:rsid w:val="00462201"/>
    <w:rsid w:val="00462591"/>
    <w:rsid w:val="0046261C"/>
    <w:rsid w:val="00462622"/>
    <w:rsid w:val="004627DD"/>
    <w:rsid w:val="0046308F"/>
    <w:rsid w:val="00463203"/>
    <w:rsid w:val="004634EA"/>
    <w:rsid w:val="00463789"/>
    <w:rsid w:val="004641AA"/>
    <w:rsid w:val="00464923"/>
    <w:rsid w:val="00464A04"/>
    <w:rsid w:val="004651AA"/>
    <w:rsid w:val="004653A4"/>
    <w:rsid w:val="0046599A"/>
    <w:rsid w:val="00466866"/>
    <w:rsid w:val="0046735D"/>
    <w:rsid w:val="0046780F"/>
    <w:rsid w:val="00467BC7"/>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1DC"/>
    <w:rsid w:val="0047670A"/>
    <w:rsid w:val="00476772"/>
    <w:rsid w:val="004769EE"/>
    <w:rsid w:val="00476D46"/>
    <w:rsid w:val="0047727E"/>
    <w:rsid w:val="00477684"/>
    <w:rsid w:val="00477D9E"/>
    <w:rsid w:val="0048040F"/>
    <w:rsid w:val="00480B44"/>
    <w:rsid w:val="0048109F"/>
    <w:rsid w:val="00482A46"/>
    <w:rsid w:val="00483119"/>
    <w:rsid w:val="00483652"/>
    <w:rsid w:val="00483B94"/>
    <w:rsid w:val="00484454"/>
    <w:rsid w:val="004844A7"/>
    <w:rsid w:val="0048488C"/>
    <w:rsid w:val="00484B20"/>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3AE1"/>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09D"/>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0D61"/>
    <w:rsid w:val="004C1F3A"/>
    <w:rsid w:val="004C2127"/>
    <w:rsid w:val="004C22EE"/>
    <w:rsid w:val="004C2803"/>
    <w:rsid w:val="004C2B88"/>
    <w:rsid w:val="004C2D56"/>
    <w:rsid w:val="004C38AC"/>
    <w:rsid w:val="004C3901"/>
    <w:rsid w:val="004C3998"/>
    <w:rsid w:val="004C3BD1"/>
    <w:rsid w:val="004C491E"/>
    <w:rsid w:val="004C4D5B"/>
    <w:rsid w:val="004C5D84"/>
    <w:rsid w:val="004C5D85"/>
    <w:rsid w:val="004C5F26"/>
    <w:rsid w:val="004C64CB"/>
    <w:rsid w:val="004C676F"/>
    <w:rsid w:val="004C6F5C"/>
    <w:rsid w:val="004C7C4D"/>
    <w:rsid w:val="004C7D40"/>
    <w:rsid w:val="004D0075"/>
    <w:rsid w:val="004D1079"/>
    <w:rsid w:val="004D14FC"/>
    <w:rsid w:val="004D15C4"/>
    <w:rsid w:val="004D1E10"/>
    <w:rsid w:val="004D1FCE"/>
    <w:rsid w:val="004D22C8"/>
    <w:rsid w:val="004D36F0"/>
    <w:rsid w:val="004D40F1"/>
    <w:rsid w:val="004D486A"/>
    <w:rsid w:val="004D4F0C"/>
    <w:rsid w:val="004D517B"/>
    <w:rsid w:val="004D55F1"/>
    <w:rsid w:val="004D5C6D"/>
    <w:rsid w:val="004D7675"/>
    <w:rsid w:val="004E0BB0"/>
    <w:rsid w:val="004E0D08"/>
    <w:rsid w:val="004E1457"/>
    <w:rsid w:val="004E180A"/>
    <w:rsid w:val="004E39A0"/>
    <w:rsid w:val="004E40C2"/>
    <w:rsid w:val="004E4108"/>
    <w:rsid w:val="004E4A64"/>
    <w:rsid w:val="004E4FD5"/>
    <w:rsid w:val="004E527C"/>
    <w:rsid w:val="004E559C"/>
    <w:rsid w:val="004E568C"/>
    <w:rsid w:val="004E5BF9"/>
    <w:rsid w:val="004E629F"/>
    <w:rsid w:val="004E6656"/>
    <w:rsid w:val="004E67AD"/>
    <w:rsid w:val="004E6875"/>
    <w:rsid w:val="004E68B7"/>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10"/>
    <w:rsid w:val="00500267"/>
    <w:rsid w:val="0050059F"/>
    <w:rsid w:val="0050089D"/>
    <w:rsid w:val="00500A80"/>
    <w:rsid w:val="00500F1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0C0"/>
    <w:rsid w:val="00510330"/>
    <w:rsid w:val="005103E7"/>
    <w:rsid w:val="005104B1"/>
    <w:rsid w:val="00510836"/>
    <w:rsid w:val="005109BF"/>
    <w:rsid w:val="00510A43"/>
    <w:rsid w:val="00510A94"/>
    <w:rsid w:val="00510A9E"/>
    <w:rsid w:val="00510DA3"/>
    <w:rsid w:val="00511356"/>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77E"/>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30"/>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7F"/>
    <w:rsid w:val="00552D8C"/>
    <w:rsid w:val="00552FA9"/>
    <w:rsid w:val="00553556"/>
    <w:rsid w:val="00553C36"/>
    <w:rsid w:val="00553D00"/>
    <w:rsid w:val="00554874"/>
    <w:rsid w:val="00554B8C"/>
    <w:rsid w:val="00555467"/>
    <w:rsid w:val="00556A1A"/>
    <w:rsid w:val="00556BE7"/>
    <w:rsid w:val="00556ECB"/>
    <w:rsid w:val="00557477"/>
    <w:rsid w:val="005576B1"/>
    <w:rsid w:val="00557CAE"/>
    <w:rsid w:val="00557E01"/>
    <w:rsid w:val="00557F1F"/>
    <w:rsid w:val="00557F88"/>
    <w:rsid w:val="00560234"/>
    <w:rsid w:val="0056033D"/>
    <w:rsid w:val="005610C3"/>
    <w:rsid w:val="00561784"/>
    <w:rsid w:val="00561C96"/>
    <w:rsid w:val="00562CD4"/>
    <w:rsid w:val="0056399B"/>
    <w:rsid w:val="005639E4"/>
    <w:rsid w:val="005645F5"/>
    <w:rsid w:val="005656CE"/>
    <w:rsid w:val="00565969"/>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5528"/>
    <w:rsid w:val="00575DA9"/>
    <w:rsid w:val="00576125"/>
    <w:rsid w:val="0057667A"/>
    <w:rsid w:val="00576CA6"/>
    <w:rsid w:val="0057763D"/>
    <w:rsid w:val="00577B3F"/>
    <w:rsid w:val="00580423"/>
    <w:rsid w:val="00580507"/>
    <w:rsid w:val="00580AF5"/>
    <w:rsid w:val="005818CE"/>
    <w:rsid w:val="0058214B"/>
    <w:rsid w:val="00582C03"/>
    <w:rsid w:val="0058302B"/>
    <w:rsid w:val="00583186"/>
    <w:rsid w:val="005832A0"/>
    <w:rsid w:val="00583CBF"/>
    <w:rsid w:val="00583E0C"/>
    <w:rsid w:val="00584389"/>
    <w:rsid w:val="00584ECC"/>
    <w:rsid w:val="0058502A"/>
    <w:rsid w:val="00585100"/>
    <w:rsid w:val="005853EB"/>
    <w:rsid w:val="005853FE"/>
    <w:rsid w:val="00585598"/>
    <w:rsid w:val="005860CF"/>
    <w:rsid w:val="00586847"/>
    <w:rsid w:val="005872A6"/>
    <w:rsid w:val="005873A4"/>
    <w:rsid w:val="005876CF"/>
    <w:rsid w:val="00587FAA"/>
    <w:rsid w:val="00590057"/>
    <w:rsid w:val="00590164"/>
    <w:rsid w:val="0059019D"/>
    <w:rsid w:val="00590EDD"/>
    <w:rsid w:val="00590FEB"/>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810"/>
    <w:rsid w:val="00596ED5"/>
    <w:rsid w:val="00597198"/>
    <w:rsid w:val="00597381"/>
    <w:rsid w:val="005976B9"/>
    <w:rsid w:val="00597721"/>
    <w:rsid w:val="00597B97"/>
    <w:rsid w:val="005A03AE"/>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0AC6"/>
    <w:rsid w:val="005B1B3A"/>
    <w:rsid w:val="005B2064"/>
    <w:rsid w:val="005B2680"/>
    <w:rsid w:val="005B2762"/>
    <w:rsid w:val="005B3437"/>
    <w:rsid w:val="005B3852"/>
    <w:rsid w:val="005B3B55"/>
    <w:rsid w:val="005B3C40"/>
    <w:rsid w:val="005B4296"/>
    <w:rsid w:val="005B4456"/>
    <w:rsid w:val="005B4560"/>
    <w:rsid w:val="005B4F76"/>
    <w:rsid w:val="005B5EF2"/>
    <w:rsid w:val="005B61CA"/>
    <w:rsid w:val="005B6525"/>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1B2"/>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3C62"/>
    <w:rsid w:val="005E4031"/>
    <w:rsid w:val="005E418B"/>
    <w:rsid w:val="005E43B7"/>
    <w:rsid w:val="005E46AF"/>
    <w:rsid w:val="005E4943"/>
    <w:rsid w:val="005E4DFC"/>
    <w:rsid w:val="005E6A33"/>
    <w:rsid w:val="005E6C74"/>
    <w:rsid w:val="005E7340"/>
    <w:rsid w:val="005E751E"/>
    <w:rsid w:val="005E7FA3"/>
    <w:rsid w:val="005F03E6"/>
    <w:rsid w:val="005F06FD"/>
    <w:rsid w:val="005F0B6C"/>
    <w:rsid w:val="005F0BB8"/>
    <w:rsid w:val="005F12CC"/>
    <w:rsid w:val="005F1478"/>
    <w:rsid w:val="005F15F1"/>
    <w:rsid w:val="005F199C"/>
    <w:rsid w:val="005F19A7"/>
    <w:rsid w:val="005F1C5E"/>
    <w:rsid w:val="005F1D71"/>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8FB"/>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386"/>
    <w:rsid w:val="0061049E"/>
    <w:rsid w:val="00610534"/>
    <w:rsid w:val="00610BB0"/>
    <w:rsid w:val="00610BD1"/>
    <w:rsid w:val="00611E2F"/>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0D30"/>
    <w:rsid w:val="0062134D"/>
    <w:rsid w:val="00621568"/>
    <w:rsid w:val="006217CE"/>
    <w:rsid w:val="00621F9C"/>
    <w:rsid w:val="006221B9"/>
    <w:rsid w:val="006224C3"/>
    <w:rsid w:val="00622574"/>
    <w:rsid w:val="00622B75"/>
    <w:rsid w:val="00623693"/>
    <w:rsid w:val="00623783"/>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1E2D"/>
    <w:rsid w:val="00632010"/>
    <w:rsid w:val="00632375"/>
    <w:rsid w:val="00632685"/>
    <w:rsid w:val="00633361"/>
    <w:rsid w:val="0063338E"/>
    <w:rsid w:val="00633B6F"/>
    <w:rsid w:val="00633C7B"/>
    <w:rsid w:val="0063539C"/>
    <w:rsid w:val="00635795"/>
    <w:rsid w:val="006358C8"/>
    <w:rsid w:val="00635993"/>
    <w:rsid w:val="00635AE9"/>
    <w:rsid w:val="00636636"/>
    <w:rsid w:val="006366B6"/>
    <w:rsid w:val="006366C3"/>
    <w:rsid w:val="006369E9"/>
    <w:rsid w:val="006370BF"/>
    <w:rsid w:val="00637386"/>
    <w:rsid w:val="0063789A"/>
    <w:rsid w:val="00637C34"/>
    <w:rsid w:val="00637CF7"/>
    <w:rsid w:val="0064000D"/>
    <w:rsid w:val="00640802"/>
    <w:rsid w:val="00640866"/>
    <w:rsid w:val="00641120"/>
    <w:rsid w:val="00641384"/>
    <w:rsid w:val="006417A7"/>
    <w:rsid w:val="00641979"/>
    <w:rsid w:val="00641C95"/>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6EB0"/>
    <w:rsid w:val="00647164"/>
    <w:rsid w:val="0064720F"/>
    <w:rsid w:val="0064746D"/>
    <w:rsid w:val="006477D8"/>
    <w:rsid w:val="006477FA"/>
    <w:rsid w:val="00647DF2"/>
    <w:rsid w:val="00647E3E"/>
    <w:rsid w:val="006501AC"/>
    <w:rsid w:val="006501CB"/>
    <w:rsid w:val="006501CD"/>
    <w:rsid w:val="0065041E"/>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3FDC"/>
    <w:rsid w:val="006542DE"/>
    <w:rsid w:val="00654366"/>
    <w:rsid w:val="006543C7"/>
    <w:rsid w:val="00654474"/>
    <w:rsid w:val="00654AA5"/>
    <w:rsid w:val="00654D1E"/>
    <w:rsid w:val="006550E6"/>
    <w:rsid w:val="0065548F"/>
    <w:rsid w:val="00655597"/>
    <w:rsid w:val="00655C2A"/>
    <w:rsid w:val="0065640D"/>
    <w:rsid w:val="006567FD"/>
    <w:rsid w:val="00656E29"/>
    <w:rsid w:val="00656F81"/>
    <w:rsid w:val="00657449"/>
    <w:rsid w:val="00657809"/>
    <w:rsid w:val="00657CE8"/>
    <w:rsid w:val="00657F2C"/>
    <w:rsid w:val="00660091"/>
    <w:rsid w:val="00660114"/>
    <w:rsid w:val="00660709"/>
    <w:rsid w:val="00660A2D"/>
    <w:rsid w:val="006611C8"/>
    <w:rsid w:val="00661E7A"/>
    <w:rsid w:val="006623E6"/>
    <w:rsid w:val="00662516"/>
    <w:rsid w:val="00662B88"/>
    <w:rsid w:val="00662C19"/>
    <w:rsid w:val="00662F9A"/>
    <w:rsid w:val="006643C3"/>
    <w:rsid w:val="00664423"/>
    <w:rsid w:val="006649BD"/>
    <w:rsid w:val="00664DD2"/>
    <w:rsid w:val="00664FC4"/>
    <w:rsid w:val="00664FD5"/>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994"/>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54"/>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A6C"/>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11D2"/>
    <w:rsid w:val="006E132B"/>
    <w:rsid w:val="006E23E9"/>
    <w:rsid w:val="006E2624"/>
    <w:rsid w:val="006E2A00"/>
    <w:rsid w:val="006E2A62"/>
    <w:rsid w:val="006E2BF7"/>
    <w:rsid w:val="006E3BC9"/>
    <w:rsid w:val="006E3EF6"/>
    <w:rsid w:val="006E41F7"/>
    <w:rsid w:val="006E4576"/>
    <w:rsid w:val="006E5C3B"/>
    <w:rsid w:val="006E5D50"/>
    <w:rsid w:val="006E5DFF"/>
    <w:rsid w:val="006E782B"/>
    <w:rsid w:val="006E7A76"/>
    <w:rsid w:val="006E7B2E"/>
    <w:rsid w:val="006F0457"/>
    <w:rsid w:val="006F0A57"/>
    <w:rsid w:val="006F1266"/>
    <w:rsid w:val="006F13E4"/>
    <w:rsid w:val="006F156C"/>
    <w:rsid w:val="006F163C"/>
    <w:rsid w:val="006F1A02"/>
    <w:rsid w:val="006F1E59"/>
    <w:rsid w:val="006F209C"/>
    <w:rsid w:val="006F2213"/>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1ED6"/>
    <w:rsid w:val="0070227F"/>
    <w:rsid w:val="007029BC"/>
    <w:rsid w:val="00702E72"/>
    <w:rsid w:val="00703021"/>
    <w:rsid w:val="00703955"/>
    <w:rsid w:val="007039EC"/>
    <w:rsid w:val="00703A83"/>
    <w:rsid w:val="00704D52"/>
    <w:rsid w:val="00704F8E"/>
    <w:rsid w:val="00705527"/>
    <w:rsid w:val="00705DF6"/>
    <w:rsid w:val="007063BF"/>
    <w:rsid w:val="007066C4"/>
    <w:rsid w:val="00706764"/>
    <w:rsid w:val="007067A2"/>
    <w:rsid w:val="00706BCF"/>
    <w:rsid w:val="00706E86"/>
    <w:rsid w:val="00706F68"/>
    <w:rsid w:val="007070EF"/>
    <w:rsid w:val="00707120"/>
    <w:rsid w:val="00707278"/>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D09"/>
    <w:rsid w:val="00726E50"/>
    <w:rsid w:val="00730802"/>
    <w:rsid w:val="0073088D"/>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5CBA"/>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586"/>
    <w:rsid w:val="00746636"/>
    <w:rsid w:val="007468DE"/>
    <w:rsid w:val="00746B34"/>
    <w:rsid w:val="00746F2D"/>
    <w:rsid w:val="00747365"/>
    <w:rsid w:val="00747930"/>
    <w:rsid w:val="00747D25"/>
    <w:rsid w:val="00750CEF"/>
    <w:rsid w:val="007519C9"/>
    <w:rsid w:val="007526A1"/>
    <w:rsid w:val="0075295A"/>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B89"/>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A6C"/>
    <w:rsid w:val="00773B4C"/>
    <w:rsid w:val="00774079"/>
    <w:rsid w:val="00774F1A"/>
    <w:rsid w:val="00775439"/>
    <w:rsid w:val="0077630C"/>
    <w:rsid w:val="0077649A"/>
    <w:rsid w:val="007764E6"/>
    <w:rsid w:val="0077677F"/>
    <w:rsid w:val="00776B48"/>
    <w:rsid w:val="00776D50"/>
    <w:rsid w:val="00776E2E"/>
    <w:rsid w:val="00777365"/>
    <w:rsid w:val="00780522"/>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87B49"/>
    <w:rsid w:val="007901A5"/>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5E73"/>
    <w:rsid w:val="00796E0C"/>
    <w:rsid w:val="00797201"/>
    <w:rsid w:val="00797545"/>
    <w:rsid w:val="007979C7"/>
    <w:rsid w:val="00797C10"/>
    <w:rsid w:val="007A06E6"/>
    <w:rsid w:val="007A0C28"/>
    <w:rsid w:val="007A1B96"/>
    <w:rsid w:val="007A1C95"/>
    <w:rsid w:val="007A1F5E"/>
    <w:rsid w:val="007A2B00"/>
    <w:rsid w:val="007A2BC8"/>
    <w:rsid w:val="007A3090"/>
    <w:rsid w:val="007A30E0"/>
    <w:rsid w:val="007A35FD"/>
    <w:rsid w:val="007A3615"/>
    <w:rsid w:val="007A36DC"/>
    <w:rsid w:val="007A3BEA"/>
    <w:rsid w:val="007A4096"/>
    <w:rsid w:val="007A4478"/>
    <w:rsid w:val="007A4C69"/>
    <w:rsid w:val="007A4FC8"/>
    <w:rsid w:val="007A5379"/>
    <w:rsid w:val="007A5F51"/>
    <w:rsid w:val="007A613B"/>
    <w:rsid w:val="007A6698"/>
    <w:rsid w:val="007A66A7"/>
    <w:rsid w:val="007A6852"/>
    <w:rsid w:val="007A6C70"/>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3FF3"/>
    <w:rsid w:val="007B40BB"/>
    <w:rsid w:val="007B452A"/>
    <w:rsid w:val="007B4905"/>
    <w:rsid w:val="007B54CB"/>
    <w:rsid w:val="007B5618"/>
    <w:rsid w:val="007B648E"/>
    <w:rsid w:val="007B68D8"/>
    <w:rsid w:val="007B6ABD"/>
    <w:rsid w:val="007B6E39"/>
    <w:rsid w:val="007B73BB"/>
    <w:rsid w:val="007B7754"/>
    <w:rsid w:val="007C00F8"/>
    <w:rsid w:val="007C018B"/>
    <w:rsid w:val="007C0477"/>
    <w:rsid w:val="007C04FC"/>
    <w:rsid w:val="007C0B98"/>
    <w:rsid w:val="007C137C"/>
    <w:rsid w:val="007C1611"/>
    <w:rsid w:val="007C1688"/>
    <w:rsid w:val="007C170C"/>
    <w:rsid w:val="007C207E"/>
    <w:rsid w:val="007C2A40"/>
    <w:rsid w:val="007C2DD3"/>
    <w:rsid w:val="007C3443"/>
    <w:rsid w:val="007C37E6"/>
    <w:rsid w:val="007C3966"/>
    <w:rsid w:val="007C3ABB"/>
    <w:rsid w:val="007C4050"/>
    <w:rsid w:val="007C50D3"/>
    <w:rsid w:val="007C533A"/>
    <w:rsid w:val="007C5502"/>
    <w:rsid w:val="007C57D0"/>
    <w:rsid w:val="007C5C38"/>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5DD"/>
    <w:rsid w:val="007D56E3"/>
    <w:rsid w:val="007D5743"/>
    <w:rsid w:val="007D631B"/>
    <w:rsid w:val="007D63D4"/>
    <w:rsid w:val="007D669C"/>
    <w:rsid w:val="007D66F3"/>
    <w:rsid w:val="007D77AE"/>
    <w:rsid w:val="007D79C1"/>
    <w:rsid w:val="007E009D"/>
    <w:rsid w:val="007E0191"/>
    <w:rsid w:val="007E0C11"/>
    <w:rsid w:val="007E13AC"/>
    <w:rsid w:val="007E16C8"/>
    <w:rsid w:val="007E24C9"/>
    <w:rsid w:val="007E2540"/>
    <w:rsid w:val="007E25A6"/>
    <w:rsid w:val="007E2866"/>
    <w:rsid w:val="007E2B6B"/>
    <w:rsid w:val="007E3654"/>
    <w:rsid w:val="007E36FF"/>
    <w:rsid w:val="007E39AB"/>
    <w:rsid w:val="007E39BB"/>
    <w:rsid w:val="007E3A95"/>
    <w:rsid w:val="007E3D7F"/>
    <w:rsid w:val="007E4187"/>
    <w:rsid w:val="007E44F9"/>
    <w:rsid w:val="007E466E"/>
    <w:rsid w:val="007E4A7C"/>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C58"/>
    <w:rsid w:val="007F2D5F"/>
    <w:rsid w:val="007F3132"/>
    <w:rsid w:val="007F3310"/>
    <w:rsid w:val="007F3728"/>
    <w:rsid w:val="007F3773"/>
    <w:rsid w:val="007F3BF2"/>
    <w:rsid w:val="007F5199"/>
    <w:rsid w:val="007F52CE"/>
    <w:rsid w:val="007F54C9"/>
    <w:rsid w:val="007F6594"/>
    <w:rsid w:val="007F6687"/>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0E1"/>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244B"/>
    <w:rsid w:val="008329B8"/>
    <w:rsid w:val="008330FD"/>
    <w:rsid w:val="00833813"/>
    <w:rsid w:val="008338E0"/>
    <w:rsid w:val="00833CB0"/>
    <w:rsid w:val="00835D83"/>
    <w:rsid w:val="00835F54"/>
    <w:rsid w:val="00835F58"/>
    <w:rsid w:val="00837CEE"/>
    <w:rsid w:val="00841154"/>
    <w:rsid w:val="008411C8"/>
    <w:rsid w:val="0084156A"/>
    <w:rsid w:val="00841B5A"/>
    <w:rsid w:val="00841CEF"/>
    <w:rsid w:val="0084241D"/>
    <w:rsid w:val="00842454"/>
    <w:rsid w:val="008425FB"/>
    <w:rsid w:val="008426A8"/>
    <w:rsid w:val="0084296E"/>
    <w:rsid w:val="00842A9C"/>
    <w:rsid w:val="00842FB0"/>
    <w:rsid w:val="00843011"/>
    <w:rsid w:val="008435C2"/>
    <w:rsid w:val="00843BF9"/>
    <w:rsid w:val="00843CF7"/>
    <w:rsid w:val="00843F3F"/>
    <w:rsid w:val="00844251"/>
    <w:rsid w:val="00844A58"/>
    <w:rsid w:val="00844D45"/>
    <w:rsid w:val="008453D9"/>
    <w:rsid w:val="0084550E"/>
    <w:rsid w:val="0084569D"/>
    <w:rsid w:val="0084570E"/>
    <w:rsid w:val="00845E32"/>
    <w:rsid w:val="00845F64"/>
    <w:rsid w:val="008469FD"/>
    <w:rsid w:val="00846A73"/>
    <w:rsid w:val="00846B1F"/>
    <w:rsid w:val="00846FCE"/>
    <w:rsid w:val="008479CF"/>
    <w:rsid w:val="00847CA4"/>
    <w:rsid w:val="00847E56"/>
    <w:rsid w:val="008502DA"/>
    <w:rsid w:val="008502F5"/>
    <w:rsid w:val="00850522"/>
    <w:rsid w:val="008505FF"/>
    <w:rsid w:val="00850CFB"/>
    <w:rsid w:val="00850D7E"/>
    <w:rsid w:val="00851885"/>
    <w:rsid w:val="00851AA5"/>
    <w:rsid w:val="00851C2B"/>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676"/>
    <w:rsid w:val="0086280B"/>
    <w:rsid w:val="008628E0"/>
    <w:rsid w:val="0086330D"/>
    <w:rsid w:val="00863318"/>
    <w:rsid w:val="0086372E"/>
    <w:rsid w:val="00863A47"/>
    <w:rsid w:val="00863B08"/>
    <w:rsid w:val="00863CB2"/>
    <w:rsid w:val="008649F3"/>
    <w:rsid w:val="00864A0E"/>
    <w:rsid w:val="00864B18"/>
    <w:rsid w:val="00864BA2"/>
    <w:rsid w:val="00864FA6"/>
    <w:rsid w:val="0086506F"/>
    <w:rsid w:val="008653D5"/>
    <w:rsid w:val="0086573F"/>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1B5"/>
    <w:rsid w:val="0088121B"/>
    <w:rsid w:val="008817AB"/>
    <w:rsid w:val="008817F4"/>
    <w:rsid w:val="00881989"/>
    <w:rsid w:val="00881D8A"/>
    <w:rsid w:val="00881EE3"/>
    <w:rsid w:val="0088242B"/>
    <w:rsid w:val="00882D3D"/>
    <w:rsid w:val="00882E56"/>
    <w:rsid w:val="0088309F"/>
    <w:rsid w:val="00883287"/>
    <w:rsid w:val="008843F0"/>
    <w:rsid w:val="00884B57"/>
    <w:rsid w:val="00885A8C"/>
    <w:rsid w:val="00885AD5"/>
    <w:rsid w:val="00885CED"/>
    <w:rsid w:val="0088659D"/>
    <w:rsid w:val="00886B56"/>
    <w:rsid w:val="00886B99"/>
    <w:rsid w:val="008870B8"/>
    <w:rsid w:val="00887784"/>
    <w:rsid w:val="00890334"/>
    <w:rsid w:val="0089088D"/>
    <w:rsid w:val="00891149"/>
    <w:rsid w:val="008911F2"/>
    <w:rsid w:val="00891487"/>
    <w:rsid w:val="00891AF2"/>
    <w:rsid w:val="00891C01"/>
    <w:rsid w:val="00891F18"/>
    <w:rsid w:val="008920E8"/>
    <w:rsid w:val="008923ED"/>
    <w:rsid w:val="008928F6"/>
    <w:rsid w:val="0089306A"/>
    <w:rsid w:val="00893B32"/>
    <w:rsid w:val="00893B75"/>
    <w:rsid w:val="00893CEC"/>
    <w:rsid w:val="008941AE"/>
    <w:rsid w:val="00894880"/>
    <w:rsid w:val="00894A08"/>
    <w:rsid w:val="00894A41"/>
    <w:rsid w:val="00894E63"/>
    <w:rsid w:val="008955F2"/>
    <w:rsid w:val="008959E3"/>
    <w:rsid w:val="00896A08"/>
    <w:rsid w:val="00897710"/>
    <w:rsid w:val="008A03A6"/>
    <w:rsid w:val="008A05A8"/>
    <w:rsid w:val="008A0A91"/>
    <w:rsid w:val="008A0B72"/>
    <w:rsid w:val="008A0C3F"/>
    <w:rsid w:val="008A0CEB"/>
    <w:rsid w:val="008A0D6A"/>
    <w:rsid w:val="008A11D4"/>
    <w:rsid w:val="008A16CF"/>
    <w:rsid w:val="008A1FBE"/>
    <w:rsid w:val="008A2379"/>
    <w:rsid w:val="008A27DA"/>
    <w:rsid w:val="008A3176"/>
    <w:rsid w:val="008A349F"/>
    <w:rsid w:val="008A3A66"/>
    <w:rsid w:val="008A4313"/>
    <w:rsid w:val="008A4835"/>
    <w:rsid w:val="008A522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980"/>
    <w:rsid w:val="008B6D59"/>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2CCC"/>
    <w:rsid w:val="008C3225"/>
    <w:rsid w:val="008C41A4"/>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1CB"/>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74B"/>
    <w:rsid w:val="009008CE"/>
    <w:rsid w:val="00900B9C"/>
    <w:rsid w:val="0090106B"/>
    <w:rsid w:val="00902849"/>
    <w:rsid w:val="0090287A"/>
    <w:rsid w:val="00902D68"/>
    <w:rsid w:val="0090348F"/>
    <w:rsid w:val="009036EA"/>
    <w:rsid w:val="00903E10"/>
    <w:rsid w:val="00903FBE"/>
    <w:rsid w:val="009048B6"/>
    <w:rsid w:val="0090493C"/>
    <w:rsid w:val="009049B9"/>
    <w:rsid w:val="00904A50"/>
    <w:rsid w:val="00904A82"/>
    <w:rsid w:val="00904ADF"/>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2D3F"/>
    <w:rsid w:val="00913A3F"/>
    <w:rsid w:val="0091408D"/>
    <w:rsid w:val="00914338"/>
    <w:rsid w:val="009143E4"/>
    <w:rsid w:val="009147CE"/>
    <w:rsid w:val="00914C8E"/>
    <w:rsid w:val="00915019"/>
    <w:rsid w:val="00915371"/>
    <w:rsid w:val="0091542C"/>
    <w:rsid w:val="009160BD"/>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49D4"/>
    <w:rsid w:val="0092542D"/>
    <w:rsid w:val="00925B2A"/>
    <w:rsid w:val="00926360"/>
    <w:rsid w:val="00927121"/>
    <w:rsid w:val="0092713D"/>
    <w:rsid w:val="009271F0"/>
    <w:rsid w:val="009276C8"/>
    <w:rsid w:val="00927F75"/>
    <w:rsid w:val="0093192E"/>
    <w:rsid w:val="00931A28"/>
    <w:rsid w:val="00931EB1"/>
    <w:rsid w:val="00932BE2"/>
    <w:rsid w:val="00933395"/>
    <w:rsid w:val="00933524"/>
    <w:rsid w:val="009338E9"/>
    <w:rsid w:val="00933C2A"/>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6223"/>
    <w:rsid w:val="00946427"/>
    <w:rsid w:val="009464C1"/>
    <w:rsid w:val="009465CB"/>
    <w:rsid w:val="00946616"/>
    <w:rsid w:val="00946BBF"/>
    <w:rsid w:val="00947234"/>
    <w:rsid w:val="0094742B"/>
    <w:rsid w:val="009502B2"/>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B5"/>
    <w:rsid w:val="00954AD4"/>
    <w:rsid w:val="00954C45"/>
    <w:rsid w:val="00954F8F"/>
    <w:rsid w:val="00955664"/>
    <w:rsid w:val="00956085"/>
    <w:rsid w:val="00956208"/>
    <w:rsid w:val="00956245"/>
    <w:rsid w:val="009562E5"/>
    <w:rsid w:val="00956363"/>
    <w:rsid w:val="00956F37"/>
    <w:rsid w:val="0095755A"/>
    <w:rsid w:val="009575BD"/>
    <w:rsid w:val="00957CA2"/>
    <w:rsid w:val="00957FE3"/>
    <w:rsid w:val="009608A8"/>
    <w:rsid w:val="00960A2B"/>
    <w:rsid w:val="00960CF4"/>
    <w:rsid w:val="00960D4C"/>
    <w:rsid w:val="009623A5"/>
    <w:rsid w:val="00962C0F"/>
    <w:rsid w:val="00962C3F"/>
    <w:rsid w:val="00962F5B"/>
    <w:rsid w:val="009630E0"/>
    <w:rsid w:val="00963728"/>
    <w:rsid w:val="0096417F"/>
    <w:rsid w:val="0096488A"/>
    <w:rsid w:val="00964DF9"/>
    <w:rsid w:val="009653EA"/>
    <w:rsid w:val="009655A5"/>
    <w:rsid w:val="00965AB4"/>
    <w:rsid w:val="00965E33"/>
    <w:rsid w:val="00966991"/>
    <w:rsid w:val="0096699B"/>
    <w:rsid w:val="00970161"/>
    <w:rsid w:val="0097074E"/>
    <w:rsid w:val="00970AA2"/>
    <w:rsid w:val="00970C9D"/>
    <w:rsid w:val="00970F34"/>
    <w:rsid w:val="00971335"/>
    <w:rsid w:val="009721AB"/>
    <w:rsid w:val="00972BE0"/>
    <w:rsid w:val="00973121"/>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571"/>
    <w:rsid w:val="0099395D"/>
    <w:rsid w:val="009939D2"/>
    <w:rsid w:val="00993D7D"/>
    <w:rsid w:val="00994734"/>
    <w:rsid w:val="0099489F"/>
    <w:rsid w:val="0099545D"/>
    <w:rsid w:val="009957D6"/>
    <w:rsid w:val="00995CCA"/>
    <w:rsid w:val="00995D0D"/>
    <w:rsid w:val="009961AA"/>
    <w:rsid w:val="00996A00"/>
    <w:rsid w:val="00996ACF"/>
    <w:rsid w:val="00996D56"/>
    <w:rsid w:val="0099714D"/>
    <w:rsid w:val="00997F15"/>
    <w:rsid w:val="009A0411"/>
    <w:rsid w:val="009A0F7D"/>
    <w:rsid w:val="009A112A"/>
    <w:rsid w:val="009A1392"/>
    <w:rsid w:val="009A168E"/>
    <w:rsid w:val="009A17F0"/>
    <w:rsid w:val="009A191C"/>
    <w:rsid w:val="009A1E76"/>
    <w:rsid w:val="009A2271"/>
    <w:rsid w:val="009A2C98"/>
    <w:rsid w:val="009A3232"/>
    <w:rsid w:val="009A37FF"/>
    <w:rsid w:val="009A387B"/>
    <w:rsid w:val="009A38D8"/>
    <w:rsid w:val="009A3A83"/>
    <w:rsid w:val="009A4C06"/>
    <w:rsid w:val="009A4F7F"/>
    <w:rsid w:val="009A508B"/>
    <w:rsid w:val="009A55B4"/>
    <w:rsid w:val="009A573D"/>
    <w:rsid w:val="009A59A0"/>
    <w:rsid w:val="009A5D46"/>
    <w:rsid w:val="009A6387"/>
    <w:rsid w:val="009A6609"/>
    <w:rsid w:val="009A6905"/>
    <w:rsid w:val="009A6CB4"/>
    <w:rsid w:val="009A75AD"/>
    <w:rsid w:val="009A7B32"/>
    <w:rsid w:val="009B09BF"/>
    <w:rsid w:val="009B0D8D"/>
    <w:rsid w:val="009B189E"/>
    <w:rsid w:val="009B20DF"/>
    <w:rsid w:val="009B2174"/>
    <w:rsid w:val="009B2699"/>
    <w:rsid w:val="009B309E"/>
    <w:rsid w:val="009B3666"/>
    <w:rsid w:val="009B3842"/>
    <w:rsid w:val="009B384B"/>
    <w:rsid w:val="009B42ED"/>
    <w:rsid w:val="009B4746"/>
    <w:rsid w:val="009B4AF0"/>
    <w:rsid w:val="009B5914"/>
    <w:rsid w:val="009B5AD9"/>
    <w:rsid w:val="009B603D"/>
    <w:rsid w:val="009B6110"/>
    <w:rsid w:val="009B6291"/>
    <w:rsid w:val="009B6750"/>
    <w:rsid w:val="009B6DFB"/>
    <w:rsid w:val="009B70FF"/>
    <w:rsid w:val="009B761D"/>
    <w:rsid w:val="009B7BB0"/>
    <w:rsid w:val="009C024D"/>
    <w:rsid w:val="009C036D"/>
    <w:rsid w:val="009C0AB7"/>
    <w:rsid w:val="009C0B04"/>
    <w:rsid w:val="009C0E3D"/>
    <w:rsid w:val="009C129E"/>
    <w:rsid w:val="009C12B5"/>
    <w:rsid w:val="009C1DF7"/>
    <w:rsid w:val="009C1E19"/>
    <w:rsid w:val="009C22F3"/>
    <w:rsid w:val="009C2A43"/>
    <w:rsid w:val="009C33DA"/>
    <w:rsid w:val="009C3B5E"/>
    <w:rsid w:val="009C4652"/>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AB1"/>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ABF"/>
    <w:rsid w:val="009F5AE5"/>
    <w:rsid w:val="009F5C6A"/>
    <w:rsid w:val="009F605A"/>
    <w:rsid w:val="009F6100"/>
    <w:rsid w:val="009F6543"/>
    <w:rsid w:val="009F680D"/>
    <w:rsid w:val="009F68E3"/>
    <w:rsid w:val="009F73BD"/>
    <w:rsid w:val="009F7656"/>
    <w:rsid w:val="009F775F"/>
    <w:rsid w:val="009F7ACB"/>
    <w:rsid w:val="00A007BD"/>
    <w:rsid w:val="00A0154F"/>
    <w:rsid w:val="00A017AE"/>
    <w:rsid w:val="00A0215C"/>
    <w:rsid w:val="00A0283D"/>
    <w:rsid w:val="00A02D9F"/>
    <w:rsid w:val="00A03845"/>
    <w:rsid w:val="00A03999"/>
    <w:rsid w:val="00A03A7B"/>
    <w:rsid w:val="00A03B9C"/>
    <w:rsid w:val="00A0458D"/>
    <w:rsid w:val="00A046BB"/>
    <w:rsid w:val="00A053C0"/>
    <w:rsid w:val="00A05B48"/>
    <w:rsid w:val="00A05C19"/>
    <w:rsid w:val="00A06750"/>
    <w:rsid w:val="00A06B7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08F"/>
    <w:rsid w:val="00A14135"/>
    <w:rsid w:val="00A14994"/>
    <w:rsid w:val="00A14D0E"/>
    <w:rsid w:val="00A14D77"/>
    <w:rsid w:val="00A14E70"/>
    <w:rsid w:val="00A153B7"/>
    <w:rsid w:val="00A1551F"/>
    <w:rsid w:val="00A15B05"/>
    <w:rsid w:val="00A16305"/>
    <w:rsid w:val="00A168FD"/>
    <w:rsid w:val="00A16BBA"/>
    <w:rsid w:val="00A16D42"/>
    <w:rsid w:val="00A16E4C"/>
    <w:rsid w:val="00A1738A"/>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5784"/>
    <w:rsid w:val="00A465BE"/>
    <w:rsid w:val="00A46990"/>
    <w:rsid w:val="00A47235"/>
    <w:rsid w:val="00A47540"/>
    <w:rsid w:val="00A477FB"/>
    <w:rsid w:val="00A47BA2"/>
    <w:rsid w:val="00A47F40"/>
    <w:rsid w:val="00A504EA"/>
    <w:rsid w:val="00A50EF9"/>
    <w:rsid w:val="00A51D2F"/>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01D"/>
    <w:rsid w:val="00A617D2"/>
    <w:rsid w:val="00A61DF2"/>
    <w:rsid w:val="00A62C75"/>
    <w:rsid w:val="00A62CE9"/>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055"/>
    <w:rsid w:val="00A84132"/>
    <w:rsid w:val="00A84495"/>
    <w:rsid w:val="00A844FE"/>
    <w:rsid w:val="00A8479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69"/>
    <w:rsid w:val="00AA019F"/>
    <w:rsid w:val="00AA0EDC"/>
    <w:rsid w:val="00AA1929"/>
    <w:rsid w:val="00AA1FFB"/>
    <w:rsid w:val="00AA2013"/>
    <w:rsid w:val="00AA2265"/>
    <w:rsid w:val="00AA2D5C"/>
    <w:rsid w:val="00AA372A"/>
    <w:rsid w:val="00AA3977"/>
    <w:rsid w:val="00AA39F3"/>
    <w:rsid w:val="00AA4079"/>
    <w:rsid w:val="00AA40C8"/>
    <w:rsid w:val="00AA5052"/>
    <w:rsid w:val="00AA52AE"/>
    <w:rsid w:val="00AA54B6"/>
    <w:rsid w:val="00AA5972"/>
    <w:rsid w:val="00AA60B6"/>
    <w:rsid w:val="00AA63BE"/>
    <w:rsid w:val="00AA6766"/>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A27"/>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C1"/>
    <w:rsid w:val="00AC1720"/>
    <w:rsid w:val="00AC185F"/>
    <w:rsid w:val="00AC1950"/>
    <w:rsid w:val="00AC1DC6"/>
    <w:rsid w:val="00AC220F"/>
    <w:rsid w:val="00AC2363"/>
    <w:rsid w:val="00AC238C"/>
    <w:rsid w:val="00AC27CF"/>
    <w:rsid w:val="00AC32A3"/>
    <w:rsid w:val="00AC452F"/>
    <w:rsid w:val="00AC4D72"/>
    <w:rsid w:val="00AC525C"/>
    <w:rsid w:val="00AC5967"/>
    <w:rsid w:val="00AC5E40"/>
    <w:rsid w:val="00AC601B"/>
    <w:rsid w:val="00AC629A"/>
    <w:rsid w:val="00AC6B54"/>
    <w:rsid w:val="00AD02BB"/>
    <w:rsid w:val="00AD0DEA"/>
    <w:rsid w:val="00AD1867"/>
    <w:rsid w:val="00AD2E6B"/>
    <w:rsid w:val="00AD3C8C"/>
    <w:rsid w:val="00AD4084"/>
    <w:rsid w:val="00AD417D"/>
    <w:rsid w:val="00AD4F53"/>
    <w:rsid w:val="00AD5324"/>
    <w:rsid w:val="00AD583D"/>
    <w:rsid w:val="00AD58E2"/>
    <w:rsid w:val="00AD58E3"/>
    <w:rsid w:val="00AD5E85"/>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0BD"/>
    <w:rsid w:val="00AE5E80"/>
    <w:rsid w:val="00AE5E91"/>
    <w:rsid w:val="00AE6223"/>
    <w:rsid w:val="00AE663C"/>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C07"/>
    <w:rsid w:val="00AF50CC"/>
    <w:rsid w:val="00AF53A2"/>
    <w:rsid w:val="00AF58BE"/>
    <w:rsid w:val="00AF59DB"/>
    <w:rsid w:val="00AF68A3"/>
    <w:rsid w:val="00AF6F1D"/>
    <w:rsid w:val="00AF764A"/>
    <w:rsid w:val="00AF781E"/>
    <w:rsid w:val="00AF7B20"/>
    <w:rsid w:val="00B00A2A"/>
    <w:rsid w:val="00B00AF6"/>
    <w:rsid w:val="00B00C04"/>
    <w:rsid w:val="00B011BB"/>
    <w:rsid w:val="00B011EB"/>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282"/>
    <w:rsid w:val="00B12404"/>
    <w:rsid w:val="00B12436"/>
    <w:rsid w:val="00B12B8F"/>
    <w:rsid w:val="00B12BB6"/>
    <w:rsid w:val="00B13104"/>
    <w:rsid w:val="00B13B03"/>
    <w:rsid w:val="00B13B15"/>
    <w:rsid w:val="00B13D88"/>
    <w:rsid w:val="00B13DD2"/>
    <w:rsid w:val="00B14322"/>
    <w:rsid w:val="00B14A19"/>
    <w:rsid w:val="00B14BF5"/>
    <w:rsid w:val="00B1521D"/>
    <w:rsid w:val="00B15510"/>
    <w:rsid w:val="00B1557D"/>
    <w:rsid w:val="00B16063"/>
    <w:rsid w:val="00B16508"/>
    <w:rsid w:val="00B167FF"/>
    <w:rsid w:val="00B1685F"/>
    <w:rsid w:val="00B16B1E"/>
    <w:rsid w:val="00B17865"/>
    <w:rsid w:val="00B178DD"/>
    <w:rsid w:val="00B179F8"/>
    <w:rsid w:val="00B20847"/>
    <w:rsid w:val="00B21DE6"/>
    <w:rsid w:val="00B221AB"/>
    <w:rsid w:val="00B227C6"/>
    <w:rsid w:val="00B229A4"/>
    <w:rsid w:val="00B22E3D"/>
    <w:rsid w:val="00B23F02"/>
    <w:rsid w:val="00B249C6"/>
    <w:rsid w:val="00B24AA9"/>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E29"/>
    <w:rsid w:val="00B350F7"/>
    <w:rsid w:val="00B351B6"/>
    <w:rsid w:val="00B354D8"/>
    <w:rsid w:val="00B357D2"/>
    <w:rsid w:val="00B359D6"/>
    <w:rsid w:val="00B35D58"/>
    <w:rsid w:val="00B36247"/>
    <w:rsid w:val="00B363E5"/>
    <w:rsid w:val="00B3672F"/>
    <w:rsid w:val="00B36B7F"/>
    <w:rsid w:val="00B36F7A"/>
    <w:rsid w:val="00B37072"/>
    <w:rsid w:val="00B372F1"/>
    <w:rsid w:val="00B374E5"/>
    <w:rsid w:val="00B37C42"/>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6CD7"/>
    <w:rsid w:val="00B471AA"/>
    <w:rsid w:val="00B474E4"/>
    <w:rsid w:val="00B479EB"/>
    <w:rsid w:val="00B504AA"/>
    <w:rsid w:val="00B50773"/>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21F7"/>
    <w:rsid w:val="00B6303E"/>
    <w:rsid w:val="00B639DE"/>
    <w:rsid w:val="00B64159"/>
    <w:rsid w:val="00B64441"/>
    <w:rsid w:val="00B64902"/>
    <w:rsid w:val="00B64B3F"/>
    <w:rsid w:val="00B6528D"/>
    <w:rsid w:val="00B6554F"/>
    <w:rsid w:val="00B65705"/>
    <w:rsid w:val="00B65AB9"/>
    <w:rsid w:val="00B65E5C"/>
    <w:rsid w:val="00B65FE4"/>
    <w:rsid w:val="00B66262"/>
    <w:rsid w:val="00B678DC"/>
    <w:rsid w:val="00B7073D"/>
    <w:rsid w:val="00B70EF6"/>
    <w:rsid w:val="00B7119D"/>
    <w:rsid w:val="00B713A9"/>
    <w:rsid w:val="00B71886"/>
    <w:rsid w:val="00B71EB6"/>
    <w:rsid w:val="00B734B7"/>
    <w:rsid w:val="00B73747"/>
    <w:rsid w:val="00B738CD"/>
    <w:rsid w:val="00B7395D"/>
    <w:rsid w:val="00B73AA8"/>
    <w:rsid w:val="00B73EF4"/>
    <w:rsid w:val="00B73F30"/>
    <w:rsid w:val="00B74204"/>
    <w:rsid w:val="00B749D5"/>
    <w:rsid w:val="00B749F5"/>
    <w:rsid w:val="00B74DAA"/>
    <w:rsid w:val="00B75A38"/>
    <w:rsid w:val="00B76888"/>
    <w:rsid w:val="00B768A9"/>
    <w:rsid w:val="00B768CB"/>
    <w:rsid w:val="00B76DB0"/>
    <w:rsid w:val="00B7742D"/>
    <w:rsid w:val="00B775AA"/>
    <w:rsid w:val="00B776DE"/>
    <w:rsid w:val="00B80573"/>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19E3"/>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6864"/>
    <w:rsid w:val="00BB72DF"/>
    <w:rsid w:val="00BB738D"/>
    <w:rsid w:val="00BB7BE8"/>
    <w:rsid w:val="00BC0199"/>
    <w:rsid w:val="00BC17B7"/>
    <w:rsid w:val="00BC198E"/>
    <w:rsid w:val="00BC1C57"/>
    <w:rsid w:val="00BC1ECC"/>
    <w:rsid w:val="00BC219C"/>
    <w:rsid w:val="00BC2D70"/>
    <w:rsid w:val="00BC3366"/>
    <w:rsid w:val="00BC3435"/>
    <w:rsid w:val="00BC35A0"/>
    <w:rsid w:val="00BC3A27"/>
    <w:rsid w:val="00BC3CB7"/>
    <w:rsid w:val="00BC3D74"/>
    <w:rsid w:val="00BC443D"/>
    <w:rsid w:val="00BC4739"/>
    <w:rsid w:val="00BC4CE7"/>
    <w:rsid w:val="00BC4ED2"/>
    <w:rsid w:val="00BC56B4"/>
    <w:rsid w:val="00BC5CBE"/>
    <w:rsid w:val="00BC63B5"/>
    <w:rsid w:val="00BC64C2"/>
    <w:rsid w:val="00BC6710"/>
    <w:rsid w:val="00BC6E7F"/>
    <w:rsid w:val="00BC73D0"/>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139"/>
    <w:rsid w:val="00BD71B6"/>
    <w:rsid w:val="00BD789F"/>
    <w:rsid w:val="00BE04E3"/>
    <w:rsid w:val="00BE0925"/>
    <w:rsid w:val="00BE0A16"/>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3B"/>
    <w:rsid w:val="00C03D69"/>
    <w:rsid w:val="00C0405A"/>
    <w:rsid w:val="00C04186"/>
    <w:rsid w:val="00C04480"/>
    <w:rsid w:val="00C044D7"/>
    <w:rsid w:val="00C0557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76B"/>
    <w:rsid w:val="00C26A02"/>
    <w:rsid w:val="00C273A0"/>
    <w:rsid w:val="00C275E0"/>
    <w:rsid w:val="00C2770C"/>
    <w:rsid w:val="00C27766"/>
    <w:rsid w:val="00C2785F"/>
    <w:rsid w:val="00C3024C"/>
    <w:rsid w:val="00C304B2"/>
    <w:rsid w:val="00C30734"/>
    <w:rsid w:val="00C308AC"/>
    <w:rsid w:val="00C31422"/>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5E03"/>
    <w:rsid w:val="00C46279"/>
    <w:rsid w:val="00C46305"/>
    <w:rsid w:val="00C46334"/>
    <w:rsid w:val="00C46ACE"/>
    <w:rsid w:val="00C46EFD"/>
    <w:rsid w:val="00C46F60"/>
    <w:rsid w:val="00C478E1"/>
    <w:rsid w:val="00C4798E"/>
    <w:rsid w:val="00C50294"/>
    <w:rsid w:val="00C503A9"/>
    <w:rsid w:val="00C5064D"/>
    <w:rsid w:val="00C50A9B"/>
    <w:rsid w:val="00C50C4E"/>
    <w:rsid w:val="00C5206D"/>
    <w:rsid w:val="00C52274"/>
    <w:rsid w:val="00C52A29"/>
    <w:rsid w:val="00C530B4"/>
    <w:rsid w:val="00C5371F"/>
    <w:rsid w:val="00C538FF"/>
    <w:rsid w:val="00C53DD8"/>
    <w:rsid w:val="00C5411D"/>
    <w:rsid w:val="00C545BC"/>
    <w:rsid w:val="00C55403"/>
    <w:rsid w:val="00C55477"/>
    <w:rsid w:val="00C556DE"/>
    <w:rsid w:val="00C5592D"/>
    <w:rsid w:val="00C55AEE"/>
    <w:rsid w:val="00C56004"/>
    <w:rsid w:val="00C56117"/>
    <w:rsid w:val="00C561FF"/>
    <w:rsid w:val="00C57168"/>
    <w:rsid w:val="00C6003B"/>
    <w:rsid w:val="00C60372"/>
    <w:rsid w:val="00C605AE"/>
    <w:rsid w:val="00C60A5E"/>
    <w:rsid w:val="00C60AEA"/>
    <w:rsid w:val="00C60D0E"/>
    <w:rsid w:val="00C6101E"/>
    <w:rsid w:val="00C6170B"/>
    <w:rsid w:val="00C61803"/>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1FA3"/>
    <w:rsid w:val="00C72688"/>
    <w:rsid w:val="00C72C28"/>
    <w:rsid w:val="00C72D60"/>
    <w:rsid w:val="00C730BA"/>
    <w:rsid w:val="00C7362D"/>
    <w:rsid w:val="00C73EBC"/>
    <w:rsid w:val="00C743E3"/>
    <w:rsid w:val="00C7471C"/>
    <w:rsid w:val="00C74814"/>
    <w:rsid w:val="00C74820"/>
    <w:rsid w:val="00C74BC6"/>
    <w:rsid w:val="00C74F83"/>
    <w:rsid w:val="00C75292"/>
    <w:rsid w:val="00C752BF"/>
    <w:rsid w:val="00C7538D"/>
    <w:rsid w:val="00C7573D"/>
    <w:rsid w:val="00C75844"/>
    <w:rsid w:val="00C75C77"/>
    <w:rsid w:val="00C766C4"/>
    <w:rsid w:val="00C76873"/>
    <w:rsid w:val="00C7696E"/>
    <w:rsid w:val="00C76D6A"/>
    <w:rsid w:val="00C80511"/>
    <w:rsid w:val="00C8064E"/>
    <w:rsid w:val="00C80914"/>
    <w:rsid w:val="00C80A19"/>
    <w:rsid w:val="00C80F64"/>
    <w:rsid w:val="00C8108D"/>
    <w:rsid w:val="00C814C5"/>
    <w:rsid w:val="00C8153B"/>
    <w:rsid w:val="00C81544"/>
    <w:rsid w:val="00C818EB"/>
    <w:rsid w:val="00C81B01"/>
    <w:rsid w:val="00C81B08"/>
    <w:rsid w:val="00C81C7D"/>
    <w:rsid w:val="00C82150"/>
    <w:rsid w:val="00C82588"/>
    <w:rsid w:val="00C8280D"/>
    <w:rsid w:val="00C82D9C"/>
    <w:rsid w:val="00C82F9C"/>
    <w:rsid w:val="00C83479"/>
    <w:rsid w:val="00C834E3"/>
    <w:rsid w:val="00C83EBE"/>
    <w:rsid w:val="00C8410D"/>
    <w:rsid w:val="00C842BD"/>
    <w:rsid w:val="00C84F7F"/>
    <w:rsid w:val="00C85212"/>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7E2"/>
    <w:rsid w:val="00C933BE"/>
    <w:rsid w:val="00C93696"/>
    <w:rsid w:val="00C941EC"/>
    <w:rsid w:val="00C9464E"/>
    <w:rsid w:val="00C9475D"/>
    <w:rsid w:val="00C953E6"/>
    <w:rsid w:val="00C957D1"/>
    <w:rsid w:val="00C95821"/>
    <w:rsid w:val="00C95D2B"/>
    <w:rsid w:val="00C961B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1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9AC"/>
    <w:rsid w:val="00CC5BF8"/>
    <w:rsid w:val="00CC6464"/>
    <w:rsid w:val="00CC6C5E"/>
    <w:rsid w:val="00CC704D"/>
    <w:rsid w:val="00CC7394"/>
    <w:rsid w:val="00CC780C"/>
    <w:rsid w:val="00CD08AB"/>
    <w:rsid w:val="00CD106D"/>
    <w:rsid w:val="00CD119D"/>
    <w:rsid w:val="00CD24B8"/>
    <w:rsid w:val="00CD2693"/>
    <w:rsid w:val="00CD31C7"/>
    <w:rsid w:val="00CD365E"/>
    <w:rsid w:val="00CD39D5"/>
    <w:rsid w:val="00CD3B80"/>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18A"/>
    <w:rsid w:val="00CE6EC6"/>
    <w:rsid w:val="00CE6EEE"/>
    <w:rsid w:val="00CE704A"/>
    <w:rsid w:val="00CE722B"/>
    <w:rsid w:val="00CE7308"/>
    <w:rsid w:val="00CE76E5"/>
    <w:rsid w:val="00CE7A1F"/>
    <w:rsid w:val="00CE7B3C"/>
    <w:rsid w:val="00CF0C58"/>
    <w:rsid w:val="00CF0D6C"/>
    <w:rsid w:val="00CF1059"/>
    <w:rsid w:val="00CF20B4"/>
    <w:rsid w:val="00CF24EB"/>
    <w:rsid w:val="00CF29EB"/>
    <w:rsid w:val="00CF2FBF"/>
    <w:rsid w:val="00CF3C89"/>
    <w:rsid w:val="00CF405D"/>
    <w:rsid w:val="00CF4364"/>
    <w:rsid w:val="00CF471C"/>
    <w:rsid w:val="00CF4C53"/>
    <w:rsid w:val="00CF4D9B"/>
    <w:rsid w:val="00CF51DE"/>
    <w:rsid w:val="00CF56B9"/>
    <w:rsid w:val="00CF5E90"/>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A8"/>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28C"/>
    <w:rsid w:val="00D10CAE"/>
    <w:rsid w:val="00D10D3C"/>
    <w:rsid w:val="00D11042"/>
    <w:rsid w:val="00D111A2"/>
    <w:rsid w:val="00D113A9"/>
    <w:rsid w:val="00D11617"/>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35A"/>
    <w:rsid w:val="00D23411"/>
    <w:rsid w:val="00D23A67"/>
    <w:rsid w:val="00D23A89"/>
    <w:rsid w:val="00D23CA4"/>
    <w:rsid w:val="00D23CC6"/>
    <w:rsid w:val="00D2420E"/>
    <w:rsid w:val="00D2499E"/>
    <w:rsid w:val="00D249E6"/>
    <w:rsid w:val="00D24CEA"/>
    <w:rsid w:val="00D24F8E"/>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1F39"/>
    <w:rsid w:val="00D320FE"/>
    <w:rsid w:val="00D328D8"/>
    <w:rsid w:val="00D32E28"/>
    <w:rsid w:val="00D32F26"/>
    <w:rsid w:val="00D32FDF"/>
    <w:rsid w:val="00D33599"/>
    <w:rsid w:val="00D335AF"/>
    <w:rsid w:val="00D33E6E"/>
    <w:rsid w:val="00D33EC8"/>
    <w:rsid w:val="00D347C0"/>
    <w:rsid w:val="00D34949"/>
    <w:rsid w:val="00D34CBD"/>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229"/>
    <w:rsid w:val="00D422E6"/>
    <w:rsid w:val="00D42374"/>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1E60"/>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1C52"/>
    <w:rsid w:val="00D625E5"/>
    <w:rsid w:val="00D62CE9"/>
    <w:rsid w:val="00D62F40"/>
    <w:rsid w:val="00D63D6A"/>
    <w:rsid w:val="00D63FAB"/>
    <w:rsid w:val="00D6411E"/>
    <w:rsid w:val="00D64190"/>
    <w:rsid w:val="00D641D6"/>
    <w:rsid w:val="00D644E7"/>
    <w:rsid w:val="00D64938"/>
    <w:rsid w:val="00D65177"/>
    <w:rsid w:val="00D6581F"/>
    <w:rsid w:val="00D6697B"/>
    <w:rsid w:val="00D66A4B"/>
    <w:rsid w:val="00D66F55"/>
    <w:rsid w:val="00D67445"/>
    <w:rsid w:val="00D675C0"/>
    <w:rsid w:val="00D67765"/>
    <w:rsid w:val="00D67DB1"/>
    <w:rsid w:val="00D701DC"/>
    <w:rsid w:val="00D70457"/>
    <w:rsid w:val="00D704F1"/>
    <w:rsid w:val="00D70787"/>
    <w:rsid w:val="00D70984"/>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5E16"/>
    <w:rsid w:val="00D8691E"/>
    <w:rsid w:val="00D86BF5"/>
    <w:rsid w:val="00D87096"/>
    <w:rsid w:val="00D877C0"/>
    <w:rsid w:val="00D87AA4"/>
    <w:rsid w:val="00D87B76"/>
    <w:rsid w:val="00D87F90"/>
    <w:rsid w:val="00D900F6"/>
    <w:rsid w:val="00D90697"/>
    <w:rsid w:val="00D90898"/>
    <w:rsid w:val="00D90F8D"/>
    <w:rsid w:val="00D91365"/>
    <w:rsid w:val="00D9167A"/>
    <w:rsid w:val="00D9172C"/>
    <w:rsid w:val="00D91F03"/>
    <w:rsid w:val="00D92125"/>
    <w:rsid w:val="00D926D5"/>
    <w:rsid w:val="00D92C9E"/>
    <w:rsid w:val="00D92CAF"/>
    <w:rsid w:val="00D92D19"/>
    <w:rsid w:val="00D942E9"/>
    <w:rsid w:val="00D94486"/>
    <w:rsid w:val="00D944E5"/>
    <w:rsid w:val="00D95ACA"/>
    <w:rsid w:val="00D96A20"/>
    <w:rsid w:val="00D96FB5"/>
    <w:rsid w:val="00D97AFE"/>
    <w:rsid w:val="00D97DE7"/>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54CD"/>
    <w:rsid w:val="00DA687E"/>
    <w:rsid w:val="00DA688A"/>
    <w:rsid w:val="00DA6B8F"/>
    <w:rsid w:val="00DA6FD2"/>
    <w:rsid w:val="00DA7733"/>
    <w:rsid w:val="00DA7DD9"/>
    <w:rsid w:val="00DB04BB"/>
    <w:rsid w:val="00DB0544"/>
    <w:rsid w:val="00DB0810"/>
    <w:rsid w:val="00DB1448"/>
    <w:rsid w:val="00DB1546"/>
    <w:rsid w:val="00DB210B"/>
    <w:rsid w:val="00DB2468"/>
    <w:rsid w:val="00DB25B6"/>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84A"/>
    <w:rsid w:val="00DC197A"/>
    <w:rsid w:val="00DC26A4"/>
    <w:rsid w:val="00DC29D0"/>
    <w:rsid w:val="00DC2C55"/>
    <w:rsid w:val="00DC39ED"/>
    <w:rsid w:val="00DC3BAE"/>
    <w:rsid w:val="00DC3D3B"/>
    <w:rsid w:val="00DC3F83"/>
    <w:rsid w:val="00DC47AF"/>
    <w:rsid w:val="00DC48C4"/>
    <w:rsid w:val="00DC4E47"/>
    <w:rsid w:val="00DC5216"/>
    <w:rsid w:val="00DC5941"/>
    <w:rsid w:val="00DC5F68"/>
    <w:rsid w:val="00DC60BE"/>
    <w:rsid w:val="00DC634F"/>
    <w:rsid w:val="00DC63F5"/>
    <w:rsid w:val="00DC6548"/>
    <w:rsid w:val="00DC6C57"/>
    <w:rsid w:val="00DC72B8"/>
    <w:rsid w:val="00DC7786"/>
    <w:rsid w:val="00DC7999"/>
    <w:rsid w:val="00DC7A64"/>
    <w:rsid w:val="00DD0C3E"/>
    <w:rsid w:val="00DD12C3"/>
    <w:rsid w:val="00DD12DC"/>
    <w:rsid w:val="00DD1904"/>
    <w:rsid w:val="00DD26FA"/>
    <w:rsid w:val="00DD2F3B"/>
    <w:rsid w:val="00DD3F71"/>
    <w:rsid w:val="00DD430F"/>
    <w:rsid w:val="00DD447D"/>
    <w:rsid w:val="00DD4508"/>
    <w:rsid w:val="00DD4E18"/>
    <w:rsid w:val="00DD527D"/>
    <w:rsid w:val="00DD529F"/>
    <w:rsid w:val="00DD624A"/>
    <w:rsid w:val="00DD67F2"/>
    <w:rsid w:val="00DD6EB7"/>
    <w:rsid w:val="00DD7372"/>
    <w:rsid w:val="00DD7FC7"/>
    <w:rsid w:val="00DE04C0"/>
    <w:rsid w:val="00DE0524"/>
    <w:rsid w:val="00DE0A81"/>
    <w:rsid w:val="00DE1127"/>
    <w:rsid w:val="00DE1173"/>
    <w:rsid w:val="00DE1D74"/>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D24"/>
    <w:rsid w:val="00DF1F86"/>
    <w:rsid w:val="00DF216E"/>
    <w:rsid w:val="00DF2324"/>
    <w:rsid w:val="00DF311C"/>
    <w:rsid w:val="00DF3196"/>
    <w:rsid w:val="00DF3197"/>
    <w:rsid w:val="00DF3338"/>
    <w:rsid w:val="00DF34BE"/>
    <w:rsid w:val="00DF3781"/>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E31"/>
    <w:rsid w:val="00E201C7"/>
    <w:rsid w:val="00E2042C"/>
    <w:rsid w:val="00E205A8"/>
    <w:rsid w:val="00E2065A"/>
    <w:rsid w:val="00E20B5E"/>
    <w:rsid w:val="00E20B81"/>
    <w:rsid w:val="00E20EF2"/>
    <w:rsid w:val="00E210EF"/>
    <w:rsid w:val="00E21212"/>
    <w:rsid w:val="00E2133D"/>
    <w:rsid w:val="00E21978"/>
    <w:rsid w:val="00E21D31"/>
    <w:rsid w:val="00E21E5F"/>
    <w:rsid w:val="00E21EC7"/>
    <w:rsid w:val="00E22221"/>
    <w:rsid w:val="00E22A98"/>
    <w:rsid w:val="00E22E04"/>
    <w:rsid w:val="00E22EAF"/>
    <w:rsid w:val="00E234F4"/>
    <w:rsid w:val="00E2382E"/>
    <w:rsid w:val="00E23B76"/>
    <w:rsid w:val="00E23BCD"/>
    <w:rsid w:val="00E23C6C"/>
    <w:rsid w:val="00E2441E"/>
    <w:rsid w:val="00E246F7"/>
    <w:rsid w:val="00E249EA"/>
    <w:rsid w:val="00E24F33"/>
    <w:rsid w:val="00E25210"/>
    <w:rsid w:val="00E25230"/>
    <w:rsid w:val="00E2541C"/>
    <w:rsid w:val="00E2542E"/>
    <w:rsid w:val="00E25932"/>
    <w:rsid w:val="00E25CBE"/>
    <w:rsid w:val="00E26094"/>
    <w:rsid w:val="00E2653D"/>
    <w:rsid w:val="00E267CC"/>
    <w:rsid w:val="00E26F7D"/>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9AD"/>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150"/>
    <w:rsid w:val="00E45901"/>
    <w:rsid w:val="00E4599B"/>
    <w:rsid w:val="00E460EC"/>
    <w:rsid w:val="00E462BB"/>
    <w:rsid w:val="00E4651B"/>
    <w:rsid w:val="00E466CE"/>
    <w:rsid w:val="00E46819"/>
    <w:rsid w:val="00E47655"/>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6DC"/>
    <w:rsid w:val="00E60ABE"/>
    <w:rsid w:val="00E60D10"/>
    <w:rsid w:val="00E61483"/>
    <w:rsid w:val="00E6151E"/>
    <w:rsid w:val="00E61959"/>
    <w:rsid w:val="00E62296"/>
    <w:rsid w:val="00E623E8"/>
    <w:rsid w:val="00E62447"/>
    <w:rsid w:val="00E6250F"/>
    <w:rsid w:val="00E62D38"/>
    <w:rsid w:val="00E630DC"/>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0AE3"/>
    <w:rsid w:val="00E71155"/>
    <w:rsid w:val="00E711C7"/>
    <w:rsid w:val="00E7155D"/>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7F"/>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49"/>
    <w:rsid w:val="00E8487B"/>
    <w:rsid w:val="00E851E4"/>
    <w:rsid w:val="00E858A7"/>
    <w:rsid w:val="00E85A2A"/>
    <w:rsid w:val="00E85C6B"/>
    <w:rsid w:val="00E86B65"/>
    <w:rsid w:val="00E86B8E"/>
    <w:rsid w:val="00E86E42"/>
    <w:rsid w:val="00E87EEA"/>
    <w:rsid w:val="00E9010F"/>
    <w:rsid w:val="00E9080C"/>
    <w:rsid w:val="00E90F96"/>
    <w:rsid w:val="00E9157E"/>
    <w:rsid w:val="00E91CBE"/>
    <w:rsid w:val="00E92700"/>
    <w:rsid w:val="00E92F46"/>
    <w:rsid w:val="00E932C2"/>
    <w:rsid w:val="00E938EE"/>
    <w:rsid w:val="00E93C17"/>
    <w:rsid w:val="00E93E59"/>
    <w:rsid w:val="00E94348"/>
    <w:rsid w:val="00E94517"/>
    <w:rsid w:val="00E94A0F"/>
    <w:rsid w:val="00E94B18"/>
    <w:rsid w:val="00E9501B"/>
    <w:rsid w:val="00E9501E"/>
    <w:rsid w:val="00E95641"/>
    <w:rsid w:val="00E95675"/>
    <w:rsid w:val="00E95B20"/>
    <w:rsid w:val="00E96168"/>
    <w:rsid w:val="00E964DE"/>
    <w:rsid w:val="00E96765"/>
    <w:rsid w:val="00E96F31"/>
    <w:rsid w:val="00E96F89"/>
    <w:rsid w:val="00E970D5"/>
    <w:rsid w:val="00E97321"/>
    <w:rsid w:val="00E9781C"/>
    <w:rsid w:val="00E97B97"/>
    <w:rsid w:val="00E97FAE"/>
    <w:rsid w:val="00EA00D5"/>
    <w:rsid w:val="00EA0337"/>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8DD"/>
    <w:rsid w:val="00EA4A72"/>
    <w:rsid w:val="00EA4E45"/>
    <w:rsid w:val="00EA5248"/>
    <w:rsid w:val="00EA535F"/>
    <w:rsid w:val="00EA5745"/>
    <w:rsid w:val="00EA587E"/>
    <w:rsid w:val="00EA5AC3"/>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B1"/>
    <w:rsid w:val="00EC05ED"/>
    <w:rsid w:val="00EC08E8"/>
    <w:rsid w:val="00EC0F2B"/>
    <w:rsid w:val="00EC0FD6"/>
    <w:rsid w:val="00EC179A"/>
    <w:rsid w:val="00EC1CB3"/>
    <w:rsid w:val="00EC1DFC"/>
    <w:rsid w:val="00EC1F9D"/>
    <w:rsid w:val="00EC21EF"/>
    <w:rsid w:val="00EC36E7"/>
    <w:rsid w:val="00EC391A"/>
    <w:rsid w:val="00EC3FCA"/>
    <w:rsid w:val="00EC402E"/>
    <w:rsid w:val="00EC40AC"/>
    <w:rsid w:val="00EC444C"/>
    <w:rsid w:val="00EC45D4"/>
    <w:rsid w:val="00EC4C39"/>
    <w:rsid w:val="00EC4CB7"/>
    <w:rsid w:val="00EC4F81"/>
    <w:rsid w:val="00EC4FC0"/>
    <w:rsid w:val="00EC5629"/>
    <w:rsid w:val="00EC570D"/>
    <w:rsid w:val="00EC57E6"/>
    <w:rsid w:val="00EC58D9"/>
    <w:rsid w:val="00EC64F5"/>
    <w:rsid w:val="00EC65F0"/>
    <w:rsid w:val="00EC6B6E"/>
    <w:rsid w:val="00EC6BD6"/>
    <w:rsid w:val="00EC6F01"/>
    <w:rsid w:val="00EC70CA"/>
    <w:rsid w:val="00EC72CF"/>
    <w:rsid w:val="00EC7365"/>
    <w:rsid w:val="00EC741F"/>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873"/>
    <w:rsid w:val="00EE1893"/>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45D6"/>
    <w:rsid w:val="00F05123"/>
    <w:rsid w:val="00F05802"/>
    <w:rsid w:val="00F05E2C"/>
    <w:rsid w:val="00F0682D"/>
    <w:rsid w:val="00F06B58"/>
    <w:rsid w:val="00F077C7"/>
    <w:rsid w:val="00F07F9A"/>
    <w:rsid w:val="00F10CBC"/>
    <w:rsid w:val="00F10F4B"/>
    <w:rsid w:val="00F113B2"/>
    <w:rsid w:val="00F12556"/>
    <w:rsid w:val="00F136BC"/>
    <w:rsid w:val="00F13D1C"/>
    <w:rsid w:val="00F140E4"/>
    <w:rsid w:val="00F1471C"/>
    <w:rsid w:val="00F1488A"/>
    <w:rsid w:val="00F14FD3"/>
    <w:rsid w:val="00F15086"/>
    <w:rsid w:val="00F150A8"/>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42"/>
    <w:rsid w:val="00F223D0"/>
    <w:rsid w:val="00F2245D"/>
    <w:rsid w:val="00F22E6F"/>
    <w:rsid w:val="00F2379F"/>
    <w:rsid w:val="00F23A47"/>
    <w:rsid w:val="00F2403B"/>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A2C"/>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C5C"/>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4D7"/>
    <w:rsid w:val="00F61700"/>
    <w:rsid w:val="00F62045"/>
    <w:rsid w:val="00F622E6"/>
    <w:rsid w:val="00F62370"/>
    <w:rsid w:val="00F63021"/>
    <w:rsid w:val="00F6329B"/>
    <w:rsid w:val="00F632DB"/>
    <w:rsid w:val="00F6349C"/>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674"/>
    <w:rsid w:val="00F706E0"/>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C9F"/>
    <w:rsid w:val="00F77D97"/>
    <w:rsid w:val="00F80973"/>
    <w:rsid w:val="00F813D3"/>
    <w:rsid w:val="00F8176B"/>
    <w:rsid w:val="00F81772"/>
    <w:rsid w:val="00F822C8"/>
    <w:rsid w:val="00F82719"/>
    <w:rsid w:val="00F82737"/>
    <w:rsid w:val="00F8299C"/>
    <w:rsid w:val="00F82A91"/>
    <w:rsid w:val="00F82BD8"/>
    <w:rsid w:val="00F82DCA"/>
    <w:rsid w:val="00F83017"/>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28F"/>
    <w:rsid w:val="00FA1560"/>
    <w:rsid w:val="00FA2089"/>
    <w:rsid w:val="00FA23D7"/>
    <w:rsid w:val="00FA2AFA"/>
    <w:rsid w:val="00FA2DFD"/>
    <w:rsid w:val="00FA3182"/>
    <w:rsid w:val="00FA378B"/>
    <w:rsid w:val="00FA3950"/>
    <w:rsid w:val="00FA3966"/>
    <w:rsid w:val="00FA3FAF"/>
    <w:rsid w:val="00FA43BE"/>
    <w:rsid w:val="00FA44D6"/>
    <w:rsid w:val="00FA4CA5"/>
    <w:rsid w:val="00FA5482"/>
    <w:rsid w:val="00FA5667"/>
    <w:rsid w:val="00FA6020"/>
    <w:rsid w:val="00FA61F6"/>
    <w:rsid w:val="00FA62A3"/>
    <w:rsid w:val="00FA6B60"/>
    <w:rsid w:val="00FA78A4"/>
    <w:rsid w:val="00FA7FC4"/>
    <w:rsid w:val="00FB0479"/>
    <w:rsid w:val="00FB054D"/>
    <w:rsid w:val="00FB16C6"/>
    <w:rsid w:val="00FB2F8D"/>
    <w:rsid w:val="00FB2F96"/>
    <w:rsid w:val="00FB30AC"/>
    <w:rsid w:val="00FB38F4"/>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11C"/>
    <w:rsid w:val="00FC523B"/>
    <w:rsid w:val="00FC5313"/>
    <w:rsid w:val="00FC53B6"/>
    <w:rsid w:val="00FC574A"/>
    <w:rsid w:val="00FC6C36"/>
    <w:rsid w:val="00FC7217"/>
    <w:rsid w:val="00FC788F"/>
    <w:rsid w:val="00FD036B"/>
    <w:rsid w:val="00FD0380"/>
    <w:rsid w:val="00FD0D47"/>
    <w:rsid w:val="00FD13AC"/>
    <w:rsid w:val="00FD1B75"/>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DF1"/>
    <w:rsid w:val="00FE6193"/>
    <w:rsid w:val="00FE69C9"/>
    <w:rsid w:val="00FE6F2C"/>
    <w:rsid w:val="00FE71FE"/>
    <w:rsid w:val="00FE750E"/>
    <w:rsid w:val="00FE7D31"/>
    <w:rsid w:val="00FF1E6D"/>
    <w:rsid w:val="00FF230A"/>
    <w:rsid w:val="00FF24BC"/>
    <w:rsid w:val="00FF2506"/>
    <w:rsid w:val="00FF2D85"/>
    <w:rsid w:val="00FF31CF"/>
    <w:rsid w:val="00FF3709"/>
    <w:rsid w:val="00FF3812"/>
    <w:rsid w:val="00FF3E0D"/>
    <w:rsid w:val="00FF4273"/>
    <w:rsid w:val="00FF42AD"/>
    <w:rsid w:val="00FF48DB"/>
    <w:rsid w:val="00FF4A03"/>
    <w:rsid w:val="00FF4DC1"/>
    <w:rsid w:val="00FF4F45"/>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729985">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29D4E-19A6-4462-B58A-745469A1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3026</Characters>
  <Application>Microsoft Office Word</Application>
  <DocSecurity>0</DocSecurity>
  <Lines>25</Lines>
  <Paragraphs>7</Paragraphs>
  <ScaleCrop>false</ScaleCrop>
  <Company>Microsoft</Company>
  <LinksUpToDate>false</LinksUpToDate>
  <CharactersWithSpaces>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dc:creator>
  <cp:lastModifiedBy>TX</cp:lastModifiedBy>
  <cp:revision>4</cp:revision>
  <dcterms:created xsi:type="dcterms:W3CDTF">2025-03-26T05:46:00Z</dcterms:created>
  <dcterms:modified xsi:type="dcterms:W3CDTF">2025-03-26T05:47:00Z</dcterms:modified>
</cp:coreProperties>
</file>